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B58" w:rsidRPr="00515B58" w:rsidRDefault="00515B58" w:rsidP="00515B58">
      <w:pPr>
        <w:spacing w:after="0" w:line="240" w:lineRule="auto"/>
        <w:ind w:firstLine="720"/>
        <w:jc w:val="center"/>
        <w:rPr>
          <w:rFonts w:ascii="Times New Roman" w:eastAsia="Times New Roman" w:hAnsi="Times New Roman" w:cs="Times New Roman"/>
          <w:b/>
          <w:sz w:val="28"/>
          <w:szCs w:val="28"/>
        </w:rPr>
      </w:pPr>
      <w:bookmarkStart w:id="0" w:name="_GoBack"/>
      <w:bookmarkEnd w:id="0"/>
      <w:r w:rsidRPr="00515B58">
        <w:rPr>
          <w:rFonts w:ascii="Times New Roman" w:eastAsia="Times New Roman" w:hAnsi="Times New Roman" w:cs="Times New Roman"/>
          <w:b/>
          <w:sz w:val="28"/>
          <w:szCs w:val="28"/>
        </w:rPr>
        <w:t>Country of Origin Perceptions: An Ethnocentric study of Chinese Products in the Malaysian market</w:t>
      </w:r>
    </w:p>
    <w:p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rsidR="00515B58" w:rsidRPr="00515B58" w:rsidRDefault="00515B58" w:rsidP="00515B58">
      <w:pPr>
        <w:tabs>
          <w:tab w:val="left" w:pos="7095"/>
        </w:tabs>
        <w:spacing w:after="0" w:line="360" w:lineRule="auto"/>
        <w:jc w:val="both"/>
        <w:rPr>
          <w:rFonts w:ascii="Times New Roman" w:eastAsia="Times New Roman" w:hAnsi="Times New Roman" w:cs="Times New Roman"/>
          <w:b/>
          <w:color w:val="0E101A"/>
          <w:sz w:val="28"/>
          <w:szCs w:val="28"/>
        </w:rPr>
      </w:pPr>
      <w:r w:rsidRPr="00515B58">
        <w:rPr>
          <w:rFonts w:ascii="Times New Roman" w:eastAsia="Times New Roman" w:hAnsi="Times New Roman" w:cs="Times New Roman"/>
          <w:b/>
          <w:color w:val="0E101A"/>
          <w:sz w:val="28"/>
          <w:szCs w:val="28"/>
        </w:rPr>
        <w:tab/>
      </w:r>
    </w:p>
    <w:p w:rsidR="00515B58" w:rsidRPr="00515B58" w:rsidRDefault="00515B58" w:rsidP="00515B58">
      <w:pPr>
        <w:tabs>
          <w:tab w:val="left" w:pos="7095"/>
        </w:tabs>
        <w:spacing w:after="0" w:line="36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36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Background: There exists a disparity between the purchase intention of locally made products versus those manufactured in developed countries such as China and the United States. The topic country of origin has gained more discussion in the modern world. Previous research indicates that customer perceptions, beliefs, and tendencies vary from one geographical area to another. Similarly, the "Country of origin" attitude impacts customers' purchasing behavior in varying scales. Consequently, there exists a scholarly niche in analyzing Consumer Perception towards Made in Malaysia products.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 Chinese products,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were used in the study. Generally, this conceptual paper tackles the Malaysians' perception of the products made in Malaysia and China. </w:t>
      </w:r>
    </w:p>
    <w:p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the country of origin in regard to the electronic products they produce.</w:t>
      </w:r>
    </w:p>
    <w:p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Results: The purchasing behavior of Malaysian customers was analyzed and how they perceive Chinese products.</w:t>
      </w:r>
      <w:r w:rsidRPr="00515B58">
        <w:rPr>
          <w:rFonts w:ascii="Times New Roman" w:eastAsia="Times New Roman" w:hAnsi="Times New Roman" w:cs="Times New Roman"/>
          <w:b/>
          <w:color w:val="000000" w:themeColor="text1"/>
          <w:sz w:val="24"/>
        </w:rPr>
        <w:t> </w:t>
      </w:r>
      <w:r w:rsidRPr="00515B58">
        <w:rPr>
          <w:rFonts w:ascii="Times New Roman" w:eastAsia="Times New Roman" w:hAnsi="Times New Roman" w:cs="Times New Roman"/>
          <w:color w:val="000000" w:themeColor="text1"/>
          <w:sz w:val="24"/>
        </w:rPr>
        <w:t>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Although that Malaysia produces her own </w:t>
      </w:r>
      <w:r w:rsidRPr="00515B58">
        <w:rPr>
          <w:rFonts w:ascii="Times New Roman" w:eastAsia="Times New Roman" w:hAnsi="Times New Roman" w:cs="Times New Roman"/>
          <w:color w:val="000000" w:themeColor="text1"/>
          <w:sz w:val="24"/>
        </w:rPr>
        <w:lastRenderedPageBreak/>
        <w:t>products, it also imports other products from China it that they are cheap. Consequently, the two countries have been competing for the market for their cheaply sold goods.</w:t>
      </w:r>
      <w:r w:rsidRPr="00515B58">
        <w:rPr>
          <w:color w:val="000000" w:themeColor="text1"/>
        </w:rPr>
        <w:t xml:space="preserve"> </w:t>
      </w:r>
    </w:p>
    <w:p w:rsidR="00515B58" w:rsidRPr="00515B58" w:rsidRDefault="00515B58" w:rsidP="00515B58">
      <w:pPr>
        <w:spacing w:line="360" w:lineRule="auto"/>
        <w:jc w:val="both"/>
        <w:rPr>
          <w:color w:val="000000" w:themeColor="text1"/>
        </w:rPr>
      </w:pPr>
      <w:r w:rsidRPr="00515B58">
        <w:rPr>
          <w:rFonts w:ascii="Times New Roman" w:eastAsia="Times New Roman" w:hAnsi="Times New Roman" w:cs="Times New Roman"/>
          <w:color w:val="000000" w:themeColor="text1"/>
          <w:sz w:val="24"/>
        </w:rPr>
        <w:t>Conclusion: The research shows that local products of any given country are generally perceived as being lesser quality as compared to others. Besides the country of origin factor, there are several other elements that influence purchasing intention, including brand, product knowledge, countries belief, and price.</w:t>
      </w:r>
    </w:p>
    <w:p w:rsidR="00515B58" w:rsidRPr="00515B58" w:rsidRDefault="00515B58" w:rsidP="00515B58">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rsidR="00515B58" w:rsidRPr="00515B58" w:rsidRDefault="00515B58" w:rsidP="00515B58">
      <w:pPr>
        <w:spacing w:after="0" w:line="360" w:lineRule="auto"/>
        <w:jc w:val="both"/>
        <w:rPr>
          <w:rFonts w:ascii="Times New Roman" w:eastAsia="Times New Roman" w:hAnsi="Times New Roman" w:cs="Times New Roman"/>
          <w:b/>
          <w:color w:val="0E101A"/>
          <w:sz w:val="24"/>
        </w:rPr>
      </w:pPr>
    </w:p>
    <w:p w:rsidR="00515B58" w:rsidRPr="00515B58" w:rsidRDefault="00515B58" w:rsidP="00515B58">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1.0 Introduction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sidRPr="00515B58">
        <w:rPr>
          <w:rFonts w:ascii="Times New Roman" w:eastAsia="Times New Roman" w:hAnsi="Times New Roman" w:cs="Times New Roman"/>
          <w:color w:val="0E101A"/>
          <w:sz w:val="24"/>
        </w:rPr>
        <w:t>Adejorooluwa</w:t>
      </w:r>
      <w:proofErr w:type="spellEnd"/>
      <w:r w:rsidRPr="00515B58">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its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ve products from developing countries to be of a low quality than those from developed nations such as America and the United Kingdom (Wang and Chen, 2004). In understanding the relations that exist between the country of origin and product perception, the paper will evaluate Malaysian customers and how they perceive Chinese electronic products.</w:t>
      </w:r>
    </w:p>
    <w:p w:rsidR="00515B58" w:rsidRPr="00515B58" w:rsidRDefault="00515B58" w:rsidP="00515B58">
      <w:pPr>
        <w:spacing w:after="0" w:line="240" w:lineRule="auto"/>
        <w:jc w:val="both"/>
        <w:rPr>
          <w:rFonts w:ascii="Times New Roman" w:eastAsia="Times New Roman" w:hAnsi="Times New Roman" w:cs="Times New Roman"/>
          <w:color w:val="0E101A"/>
          <w:sz w:val="24"/>
        </w:rPr>
      </w:pPr>
    </w:p>
    <w:p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sidRPr="00515B58">
        <w:rPr>
          <w:rFonts w:ascii="Times New Roman" w:eastAsia="Times New Roman" w:hAnsi="Times New Roman" w:cs="Times New Roman"/>
          <w:color w:val="0E101A"/>
          <w:sz w:val="24"/>
        </w:rPr>
        <w:t>Oppo</w:t>
      </w:r>
      <w:proofErr w:type="spellEnd"/>
      <w:r w:rsidRPr="00515B58">
        <w:rPr>
          <w:rFonts w:ascii="Times New Roman" w:eastAsia="Times New Roman" w:hAnsi="Times New Roman" w:cs="Times New Roman"/>
          <w:color w:val="0E101A"/>
          <w:sz w:val="24"/>
        </w:rPr>
        <w:t xml:space="preserve"> </w:t>
      </w:r>
      <w:r w:rsidRPr="00515B58">
        <w:rPr>
          <w:rFonts w:ascii="Times New Roman" w:eastAsia="Times New Roman" w:hAnsi="Times New Roman" w:cs="Times New Roman"/>
          <w:sz w:val="24"/>
        </w:rPr>
        <w:t>(</w:t>
      </w:r>
      <w:proofErr w:type="spellStart"/>
      <w:r w:rsidRPr="00515B58">
        <w:rPr>
          <w:rFonts w:ascii="Times New Roman" w:eastAsia="Times New Roman" w:hAnsi="Times New Roman" w:cs="Times New Roman"/>
          <w:sz w:val="24"/>
        </w:rPr>
        <w:t>Yusof</w:t>
      </w:r>
      <w:proofErr w:type="spellEnd"/>
      <w:r w:rsidRPr="00515B58">
        <w:rPr>
          <w:rFonts w:ascii="Times New Roman" w:eastAsia="Times New Roman" w:hAnsi="Times New Roman" w:cs="Times New Roman"/>
          <w:sz w:val="24"/>
        </w:rPr>
        <w:t>, 2003)</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proofErr w:type="spellStart"/>
      <w:r w:rsidRPr="00515B58">
        <w:rPr>
          <w:rFonts w:ascii="Times New Roman" w:eastAsia="Times New Roman" w:hAnsi="Times New Roman" w:cs="Times New Roman"/>
          <w:sz w:val="24"/>
        </w:rPr>
        <w:t>Salwani</w:t>
      </w:r>
      <w:proofErr w:type="spellEnd"/>
      <w:r w:rsidRPr="00515B58">
        <w:rPr>
          <w:rFonts w:ascii="Times New Roman" w:eastAsia="Times New Roman" w:hAnsi="Times New Roman" w:cs="Times New Roman"/>
          <w:sz w:val="24"/>
        </w:rPr>
        <w:t xml:space="preserve"> et 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rsidR="00515B58" w:rsidRPr="00515B58" w:rsidRDefault="00515B58" w:rsidP="00515B58">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lastRenderedPageBreak/>
        <w:t>Objectives</w:t>
      </w:r>
    </w:p>
    <w:p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The main objective of this paper, therefore, is to investigate the Malaysians' perception and ethnocentrism scale when buying local products by analyzing how they perceive Chinese products.</w:t>
      </w:r>
    </w:p>
    <w:p w:rsidR="00515B58" w:rsidRPr="00515B58" w:rsidRDefault="00515B58" w:rsidP="00515B58">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rsidR="00515B58" w:rsidRPr="00515B58" w:rsidRDefault="00515B58" w:rsidP="00515B58">
      <w:pPr>
        <w:spacing w:after="0" w:line="360" w:lineRule="auto"/>
        <w:ind w:firstLine="720"/>
        <w:jc w:val="both"/>
        <w:rPr>
          <w:rFonts w:ascii="Times New Roman" w:eastAsia="Times New Roman" w:hAnsi="Times New Roman" w:cs="Times New Roman"/>
          <w:b/>
          <w:color w:val="0E101A"/>
          <w:sz w:val="24"/>
        </w:rPr>
      </w:pPr>
    </w:p>
    <w:p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rsidR="00515B58" w:rsidRPr="00515B58" w:rsidRDefault="00515B58" w:rsidP="00515B58">
      <w:pPr>
        <w:spacing w:after="0" w:line="360" w:lineRule="auto"/>
        <w:ind w:firstLine="720"/>
        <w:jc w:val="both"/>
        <w:rPr>
          <w:rFonts w:ascii="Times New Roman" w:eastAsia="Times New Roman" w:hAnsi="Times New Roman" w:cs="Times New Roman"/>
          <w:sz w:val="24"/>
        </w:rPr>
      </w:pPr>
      <w:proofErr w:type="gramStart"/>
      <w:r w:rsidRPr="00515B58">
        <w:rPr>
          <w:rFonts w:ascii="Times New Roman" w:eastAsia="Times New Roman" w:hAnsi="Times New Roman" w:cs="Times New Roman"/>
          <w:sz w:val="24"/>
        </w:rPr>
        <w:t>a</w:t>
      </w:r>
      <w:proofErr w:type="gramEnd"/>
      <w:r w:rsidRPr="00515B58">
        <w:rPr>
          <w:rFonts w:ascii="Times New Roman" w:eastAsia="Times New Roman" w:hAnsi="Times New Roman" w:cs="Times New Roman"/>
          <w:sz w:val="24"/>
        </w:rPr>
        <w:t xml:space="preserve">).What perspective do Malaysians customers have toward Chinese products? </w:t>
      </w:r>
    </w:p>
    <w:p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 xml:space="preserve">about the electronic products from other countries, and how does that influence China?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e) What challenges do domestic firms face in dealing with the competition of Chinese products?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paper seeks to address the above questions which are very vital in this study. They will help us unravel this topic and come to a conclusion on whether the questions support the study or not.</w:t>
      </w:r>
    </w:p>
    <w:p w:rsidR="00515B58" w:rsidRPr="00515B58" w:rsidRDefault="00515B58" w:rsidP="00515B58">
      <w:pPr>
        <w:spacing w:after="0" w:line="360" w:lineRule="auto"/>
        <w:ind w:firstLine="720"/>
        <w:jc w:val="both"/>
        <w:rPr>
          <w:rFonts w:ascii="Times New Roman" w:eastAsia="Times New Roman" w:hAnsi="Times New Roman" w:cs="Times New Roman"/>
          <w:color w:val="FF0000"/>
          <w:sz w:val="24"/>
        </w:rPr>
      </w:pPr>
    </w:p>
    <w:p w:rsidR="00515B58" w:rsidRPr="00515B58" w:rsidRDefault="00515B58" w:rsidP="00515B58">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rsidR="00515B58" w:rsidRPr="00515B58" w:rsidRDefault="00515B58" w:rsidP="00515B58">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whose economy is developed tend to influence the global market as their products are highly demanded (</w:t>
      </w:r>
      <w:proofErr w:type="spellStart"/>
      <w:r w:rsidRPr="00515B58">
        <w:rPr>
          <w:rFonts w:ascii="Times New Roman" w:eastAsia="Times New Roman" w:hAnsi="Times New Roman" w:cs="Times New Roman"/>
          <w:sz w:val="24"/>
        </w:rPr>
        <w:t>Trebilcock</w:t>
      </w:r>
      <w:proofErr w:type="spellEnd"/>
      <w:r w:rsidRPr="00515B58">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sidRPr="00515B58">
        <w:rPr>
          <w:rFonts w:ascii="Times New Roman" w:eastAsia="Times New Roman" w:hAnsi="Times New Roman" w:cs="Times New Roman"/>
          <w:sz w:val="24"/>
        </w:rPr>
        <w:t>Carneiro</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Faria</w:t>
      </w:r>
      <w:proofErr w:type="spellEnd"/>
      <w:r w:rsidRPr="00515B58">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w:t>
      </w:r>
      <w:r w:rsidRPr="00515B58">
        <w:rPr>
          <w:rFonts w:ascii="Times New Roman" w:eastAsia="Times New Roman" w:hAnsi="Times New Roman" w:cs="Times New Roman"/>
          <w:sz w:val="24"/>
        </w:rPr>
        <w:lastRenderedPageBreak/>
        <w:t xml:space="preserve">features help in ascertaining whether the product is of the relevant standard, if it has any default or if it is different from other products in the market.  </w:t>
      </w:r>
    </w:p>
    <w:p w:rsidR="00515B58" w:rsidRPr="00515B58" w:rsidRDefault="00515B58" w:rsidP="00515B58">
      <w:pPr>
        <w:spacing w:after="0" w:line="240" w:lineRule="auto"/>
        <w:jc w:val="both"/>
        <w:rPr>
          <w:rFonts w:ascii="Times New Roman" w:eastAsia="Times New Roman" w:hAnsi="Times New Roman" w:cs="Times New Roman"/>
          <w:sz w:val="24"/>
        </w:rPr>
      </w:pPr>
    </w:p>
    <w:p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taste on certain goods (</w:t>
      </w:r>
      <w:proofErr w:type="spellStart"/>
      <w:r w:rsidRPr="00515B58">
        <w:rPr>
          <w:rFonts w:ascii="Times New Roman" w:eastAsia="Times New Roman" w:hAnsi="Times New Roman" w:cs="Times New Roman"/>
          <w:sz w:val="24"/>
        </w:rPr>
        <w:t>Piron</w:t>
      </w:r>
      <w:proofErr w:type="spellEnd"/>
      <w:r w:rsidRPr="00515B58">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proofErr w:type="spellStart"/>
      <w:r w:rsidRPr="00515B58">
        <w:rPr>
          <w:rFonts w:ascii="Times New Roman" w:eastAsia="Times New Roman" w:hAnsi="Times New Roman" w:cs="Times New Roman"/>
          <w:sz w:val="24"/>
        </w:rPr>
        <w:t>Šliburytė</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Bankauskienė</w:t>
      </w:r>
      <w:proofErr w:type="spellEnd"/>
      <w:r w:rsidRPr="00515B58">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fake products (Smith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customers’ needs. By studying the market, Chinese firms have grown to have global influence changing the beliefs of people about the products they produce.</w:t>
      </w:r>
    </w:p>
    <w:p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evaluation based on the brand position of the firm in question. For instance, several firms have invested in developing their brand through advertisement and other marketing techniques (Papadopoulos and </w:t>
      </w:r>
      <w:proofErr w:type="spellStart"/>
      <w:r w:rsidRPr="00515B58">
        <w:rPr>
          <w:rFonts w:ascii="Times New Roman" w:eastAsia="Times New Roman" w:hAnsi="Times New Roman" w:cs="Times New Roman"/>
          <w:color w:val="000000" w:themeColor="text1"/>
          <w:sz w:val="24"/>
        </w:rPr>
        <w:t>Heslop</w:t>
      </w:r>
      <w:proofErr w:type="spellEnd"/>
      <w:r w:rsidRPr="00515B58">
        <w:rPr>
          <w:rFonts w:ascii="Times New Roman" w:eastAsia="Times New Roman" w:hAnsi="Times New Roman" w:cs="Times New Roman"/>
          <w:color w:val="000000" w:themeColor="text1"/>
          <w:sz w:val="24"/>
        </w:rPr>
        <w:t xml:space="preserve">, 2002). Such organizations have a high brand positioning as compared to others. Organizations such as Samsung and Apple have a top positioning brand that changes the perception of customers. For firms having a developed brand, customers tend to purchase their products based on their already established name. Products competing against firms of an inferior brand will thus experience higher sales. Similar research by </w:t>
      </w:r>
      <w:proofErr w:type="spellStart"/>
      <w:r w:rsidRPr="00515B58">
        <w:rPr>
          <w:rFonts w:ascii="Times New Roman" w:eastAsia="Times New Roman" w:hAnsi="Times New Roman" w:cs="Times New Roman"/>
          <w:color w:val="000000" w:themeColor="text1"/>
          <w:sz w:val="24"/>
        </w:rPr>
        <w:t>Munasinghe</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Dissanayake</w:t>
      </w:r>
      <w:proofErr w:type="spellEnd"/>
      <w:r w:rsidRPr="00515B58">
        <w:rPr>
          <w:rFonts w:ascii="Times New Roman" w:eastAsia="Times New Roman" w:hAnsi="Times New Roman" w:cs="Times New Roman"/>
          <w:color w:val="000000" w:themeColor="text1"/>
          <w:sz w:val="24"/>
        </w:rPr>
        <w:t xml:space="preserve"> (2017) claims that customers tend to evaluate and categorize products </w:t>
      </w:r>
      <w:r w:rsidRPr="00515B58">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sidRPr="00515B58">
        <w:rPr>
          <w:rFonts w:ascii="Times New Roman" w:eastAsia="Times New Roman" w:hAnsi="Times New Roman" w:cs="Times New Roman"/>
          <w:sz w:val="24"/>
        </w:rPr>
        <w:t>Doctoroff</w:t>
      </w:r>
      <w:proofErr w:type="spellEnd"/>
      <w:r w:rsidRPr="00515B58">
        <w:rPr>
          <w:rFonts w:ascii="Times New Roman" w:eastAsia="Times New Roman" w:hAnsi="Times New Roman" w:cs="Times New Roman"/>
          <w:sz w:val="24"/>
        </w:rPr>
        <w:t xml:space="preserve"> (2012), Electronic products manufactured by </w:t>
      </w:r>
      <w:proofErr w:type="spellStart"/>
      <w:r w:rsidRPr="00515B58">
        <w:rPr>
          <w:rFonts w:ascii="Times New Roman" w:eastAsia="Times New Roman" w:hAnsi="Times New Roman" w:cs="Times New Roman"/>
          <w:sz w:val="24"/>
        </w:rPr>
        <w:t>Oppo</w:t>
      </w:r>
      <w:proofErr w:type="spellEnd"/>
      <w:r w:rsidRPr="00515B58">
        <w:rPr>
          <w:rFonts w:ascii="Times New Roman" w:eastAsia="Times New Roman" w:hAnsi="Times New Roman" w:cs="Times New Roman"/>
          <w:sz w:val="24"/>
        </w:rPr>
        <w:t>, a Chinese firm has received positive market sales in Malaysia. The sales are attributed to the consistency of China, offering reliable products such as Huawei and Lenovo products.</w:t>
      </w:r>
    </w:p>
    <w:p w:rsidR="00515B58" w:rsidRPr="00515B58" w:rsidRDefault="00515B58" w:rsidP="00515B58">
      <w:pPr>
        <w:spacing w:after="0" w:line="240" w:lineRule="auto"/>
        <w:jc w:val="both"/>
        <w:rPr>
          <w:rFonts w:ascii="Times New Roman" w:eastAsia="Times New Roman" w:hAnsi="Times New Roman" w:cs="Times New Roman"/>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lastRenderedPageBreak/>
        <w:t xml:space="preserve">     </w:t>
      </w:r>
      <w:proofErr w:type="spellStart"/>
      <w:r w:rsidRPr="00515B58">
        <w:rPr>
          <w:rFonts w:ascii="Times New Roman" w:eastAsia="Times New Roman" w:hAnsi="Times New Roman" w:cs="Times New Roman"/>
          <w:sz w:val="24"/>
        </w:rPr>
        <w:t>Nurhayati</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Hendar</w:t>
      </w:r>
      <w:proofErr w:type="spellEnd"/>
      <w:r w:rsidRPr="00515B58">
        <w:rPr>
          <w:rFonts w:ascii="Times New Roman" w:eastAsia="Times New Roman" w:hAnsi="Times New Roman" w:cs="Times New Roman"/>
          <w:sz w:val="24"/>
        </w:rPr>
        <w:t xml:space="preserve"> (2019) claim that consumer’s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515B58">
        <w:rPr>
          <w:rFonts w:ascii="Times New Roman" w:eastAsia="Times New Roman" w:hAnsi="Times New Roman" w:cs="Times New Roman"/>
          <w:color w:val="000000" w:themeColor="text1"/>
          <w:sz w:val="24"/>
        </w:rPr>
        <w:t>competition, specifications as well as the market trends (</w:t>
      </w:r>
      <w:proofErr w:type="spellStart"/>
      <w:r w:rsidRPr="00515B58">
        <w:rPr>
          <w:rFonts w:ascii="Times New Roman" w:eastAsia="Times New Roman" w:hAnsi="Times New Roman" w:cs="Times New Roman"/>
          <w:color w:val="000000" w:themeColor="text1"/>
          <w:sz w:val="24"/>
        </w:rPr>
        <w:t>Grunert</w:t>
      </w:r>
      <w:proofErr w:type="spellEnd"/>
      <w:r w:rsidRPr="00515B58">
        <w:rPr>
          <w:rFonts w:ascii="Times New Roman" w:eastAsia="Times New Roman" w:hAnsi="Times New Roman" w:cs="Times New Roman"/>
          <w:color w:val="000000" w:themeColor="text1"/>
          <w:sz w:val="24"/>
        </w:rPr>
        <w:t>,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user-friendly skills have been used in manufacturing gadgets, which then increases their purchasing power. According to Knight et al. (2007), the 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rsidR="00515B58" w:rsidRPr="00515B58" w:rsidRDefault="00515B58" w:rsidP="00515B58">
      <w:pPr>
        <w:spacing w:after="160" w:line="360" w:lineRule="auto"/>
        <w:jc w:val="both"/>
        <w:rPr>
          <w:rFonts w:ascii="Times New Roman" w:eastAsia="Times New Roman" w:hAnsi="Times New Roman" w:cs="Times New Roman"/>
          <w:b/>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rsidR="00515B58" w:rsidRPr="00515B58" w:rsidRDefault="00515B58" w:rsidP="00515B58">
      <w:pPr>
        <w:spacing w:after="160"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refers to the various methods of research used to collect data and analyze it. Methods like questionnaires, surveying and interviews will be used to collect data. Data will be coded before analysis is done to ensure that no outliers of some data.</w:t>
      </w:r>
    </w:p>
    <w:p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3.1 Questionnaires  </w:t>
      </w:r>
    </w:p>
    <w:p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 xml:space="preserve">Several research methodologies were used to evaluate the impacts of Chinese electronic products on Malaysian customers </w:t>
      </w:r>
      <w:r w:rsidR="00857A5E">
        <w:rPr>
          <w:rFonts w:ascii="Times New Roman" w:eastAsia="Times New Roman" w:hAnsi="Times New Roman" w:cs="Times New Roman"/>
          <w:sz w:val="24"/>
        </w:rPr>
        <w:t>.</w:t>
      </w:r>
      <w:r w:rsidRPr="00515B58">
        <w:rPr>
          <w:rFonts w:ascii="Times New Roman" w:eastAsia="Times New Roman" w:hAnsi="Times New Roman" w:cs="Times New Roman"/>
          <w:sz w:val="24"/>
        </w:rPr>
        <w:t xml:space="preserve">Questionnaires have an advantage when used as a data collection tool over the other methods in that, they are relatively easy to analyze, large sample of the given population can be contacted at relatively low cost. Also questionnaires format is familiar to many respondents and that they are simple to administer. Both qualitative and quantitative research methods will be used in analyzing the data. The research methods used were combined with the aim of the paper, and the questions rose. To get to understand the perspective Malaysian customers have toward Chinese products, we used surveying as a research method. To facilitate the survey process and gain information on various aspects of Malaysian customers, questionnaires were used. </w:t>
      </w:r>
      <w:r w:rsidRPr="00515B58">
        <w:rPr>
          <w:rFonts w:ascii="Times New Roman" w:eastAsia="Times New Roman" w:hAnsi="Times New Roman" w:cs="Times New Roman"/>
          <w:color w:val="000000" w:themeColor="text1"/>
          <w:sz w:val="24"/>
        </w:rPr>
        <w:t xml:space="preserve">Both online and oral surveys were used. The questionnaire comprised of 4 questions with multiple choices such as how do you find Chinese electronic products, are they good in terms of performance? What made them choose Chinese products over products from other countries? </w:t>
      </w:r>
      <w:r w:rsidRPr="00515B58">
        <w:rPr>
          <w:rFonts w:ascii="Times New Roman" w:eastAsia="Times New Roman" w:hAnsi="Times New Roman" w:cs="Times New Roman"/>
          <w:color w:val="000000" w:themeColor="text1"/>
          <w:sz w:val="24"/>
        </w:rPr>
        <w:lastRenderedPageBreak/>
        <w:t xml:space="preserve">Were they satisfied with Chinese electronic products? Would they recommend Chinese products to their friends? The questionnaires were to be filled in a period of 30 minutes by Malaysian customers. The majority of those who participated in the questionnaires were youths and adults from the age of 18 to 55.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were interviewed to obtain their opinions towards China.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rsidR="00515B58" w:rsidRPr="00515B58" w:rsidRDefault="00515B58" w:rsidP="00515B58">
      <w:pPr>
        <w:spacing w:after="160" w:line="360" w:lineRule="auto"/>
        <w:ind w:firstLine="720"/>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 customers was also obtained by observing the market trends, as well as analyzing their purchasing behavior (</w:t>
      </w:r>
      <w:proofErr w:type="spellStart"/>
      <w:r w:rsidRPr="00515B58">
        <w:rPr>
          <w:rFonts w:ascii="Times New Roman" w:eastAsia="Times New Roman" w:hAnsi="Times New Roman" w:cs="Times New Roman"/>
          <w:color w:val="000000" w:themeColor="text1"/>
          <w:sz w:val="24"/>
        </w:rPr>
        <w:t>Badre</w:t>
      </w:r>
      <w:proofErr w:type="spellEnd"/>
      <w:r w:rsidRPr="00515B58">
        <w:rPr>
          <w:rFonts w:ascii="Times New Roman" w:eastAsia="Times New Roman" w:hAnsi="Times New Roman" w:cs="Times New Roman"/>
          <w:color w:val="000000" w:themeColor="text1"/>
          <w:sz w:val="24"/>
        </w:rPr>
        <w:t xml:space="preserve">, 2020).  The case studies conducted helped in achieving a more descriptive data that is objective as people tend to give a positive response when answering questionnaires. Various tactics were employed during the case study. A team of experts was assigned to local firms to examine the challenges they face, threats as well as opportunities of foreign electronic organizations.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Sampling involves selecting a few subjects randomly that represent the entire population of the research process. With this method, the market of Malaysia was analyzed to understand the extent to which Chinese electronic products are sold in the Malaysian market. In order to achieve 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proofErr w:type="spellStart"/>
      <w:r w:rsidRPr="00515B58">
        <w:rPr>
          <w:rFonts w:ascii="Times New Roman" w:eastAsia="Times New Roman" w:hAnsi="Times New Roman" w:cs="Times New Roman"/>
          <w:color w:val="000000" w:themeColor="text1"/>
          <w:sz w:val="24"/>
        </w:rPr>
        <w:t>Alvi</w:t>
      </w:r>
      <w:proofErr w:type="spellEnd"/>
      <w:r w:rsidRPr="00515B58">
        <w:rPr>
          <w:rFonts w:ascii="Times New Roman" w:eastAsia="Times New Roman" w:hAnsi="Times New Roman" w:cs="Times New Roman"/>
          <w:color w:val="000000" w:themeColor="text1"/>
          <w:sz w:val="24"/>
        </w:rPr>
        <w:t xml:space="preserve"> (2016), claim that judgmental sampling involves researching by understanding the targeted population. For this study, Malaysian customers were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for this study because it was anticipated that individuals within a cluster might exhibit similar characteristics.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4.0 Analysis </w:t>
      </w:r>
    </w:p>
    <w:p w:rsidR="00025A56"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The section presents the findings of the research per the research methodologies employed. The results were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The questionnaire was to examine the perspective of Chinese products. The data was then decoded using QDA Miner Lite software.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w:t>
      </w: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Fig. 1</w:t>
      </w:r>
      <w:r w:rsidR="003D2AFB">
        <w:rPr>
          <w:rFonts w:ascii="Times New Roman" w:eastAsia="Times New Roman" w:hAnsi="Times New Roman" w:cs="Times New Roman"/>
          <w:color w:val="000000" w:themeColor="text1"/>
          <w:sz w:val="24"/>
        </w:rPr>
        <w:t>.</w:t>
      </w:r>
      <w:r>
        <w:rPr>
          <w:rFonts w:ascii="Times New Roman" w:eastAsia="Times New Roman" w:hAnsi="Times New Roman" w:cs="Times New Roman"/>
          <w:color w:val="000000" w:themeColor="text1"/>
          <w:sz w:val="24"/>
        </w:rPr>
        <w:t xml:space="preserve"> </w:t>
      </w:r>
      <w:r w:rsidR="003D2AFB">
        <w:rPr>
          <w:rFonts w:ascii="Times New Roman" w:eastAsia="Times New Roman" w:hAnsi="Times New Roman" w:cs="Times New Roman"/>
          <w:color w:val="000000" w:themeColor="text1"/>
          <w:sz w:val="24"/>
        </w:rPr>
        <w:t>B</w:t>
      </w:r>
      <w:r>
        <w:rPr>
          <w:rFonts w:ascii="Times New Roman" w:eastAsia="Times New Roman" w:hAnsi="Times New Roman" w:cs="Times New Roman"/>
          <w:color w:val="000000" w:themeColor="text1"/>
          <w:sz w:val="24"/>
        </w:rPr>
        <w:t>elow</w:t>
      </w:r>
      <w:r w:rsidR="003D2AFB">
        <w:rPr>
          <w:rFonts w:ascii="Times New Roman" w:eastAsia="Times New Roman" w:hAnsi="Times New Roman" w:cs="Times New Roman"/>
          <w:color w:val="000000" w:themeColor="text1"/>
          <w:sz w:val="24"/>
        </w:rPr>
        <w:t>,</w:t>
      </w:r>
      <w:r>
        <w:rPr>
          <w:rFonts w:ascii="Times New Roman" w:eastAsia="Times New Roman" w:hAnsi="Times New Roman" w:cs="Times New Roman"/>
          <w:color w:val="000000" w:themeColor="text1"/>
          <w:sz w:val="24"/>
        </w:rPr>
        <w:t xml:space="preserve"> shows the performance of the Chinese products in the Malaysian market.</w:t>
      </w:r>
      <w:r w:rsidR="003D2AFB">
        <w:rPr>
          <w:rFonts w:ascii="Times New Roman" w:eastAsia="Times New Roman" w:hAnsi="Times New Roman" w:cs="Times New Roman"/>
          <w:color w:val="000000" w:themeColor="text1"/>
          <w:sz w:val="24"/>
        </w:rPr>
        <w:t xml:space="preserve"> 64% of the respondents said that Chinese products were excellent.</w:t>
      </w: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3D2AFB"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4EB1EA7A" wp14:editId="4E65449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025A56"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Fig.1.</w:t>
      </w:r>
    </w:p>
    <w:p w:rsidR="005B104F"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Forty-seven percent of the total number of the people who participate in the questionnaires also claimed that they are likely to recommend Chinese electronic products to their friends. </w:t>
      </w:r>
    </w:p>
    <w:p w:rsidR="005B104F" w:rsidRDefault="005B104F" w:rsidP="00515B58">
      <w:pPr>
        <w:spacing w:after="0" w:line="360" w:lineRule="auto"/>
        <w:jc w:val="both"/>
        <w:rPr>
          <w:rFonts w:ascii="Times New Roman" w:eastAsia="Times New Roman" w:hAnsi="Times New Roman" w:cs="Times New Roman"/>
          <w:color w:val="000000" w:themeColor="text1"/>
          <w:sz w:val="24"/>
        </w:rPr>
      </w:pPr>
    </w:p>
    <w:p w:rsidR="005B104F" w:rsidRDefault="00021E3E"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39107BCB" wp14:editId="22C4FC95">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B104F"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Fig. 2.</w:t>
      </w:r>
    </w:p>
    <w:p w:rsidR="005B104F" w:rsidRDefault="005B104F"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Fig.2. shows the percentage of Malaysians who were ready to recommend Chinese products to their friends. 47% were willing to do so.</w:t>
      </w: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Based on the price </w:t>
      </w:r>
      <w:r w:rsidR="005B104F">
        <w:rPr>
          <w:rFonts w:ascii="Times New Roman" w:eastAsia="Times New Roman" w:hAnsi="Times New Roman" w:cs="Times New Roman"/>
          <w:color w:val="000000" w:themeColor="text1"/>
          <w:sz w:val="24"/>
        </w:rPr>
        <w:t xml:space="preserve">of Chinese electronic products, </w:t>
      </w:r>
      <w:r w:rsidRPr="00515B58">
        <w:rPr>
          <w:rFonts w:ascii="Times New Roman" w:eastAsia="Times New Roman" w:hAnsi="Times New Roman" w:cs="Times New Roman"/>
          <w:color w:val="000000" w:themeColor="text1"/>
          <w:sz w:val="24"/>
        </w:rPr>
        <w:t xml:space="preserve">56 percent of participants claimed that they prefer Chinese products as they are affordable. Comparing Chinese products with other products such as Samsung and Apple, Malaysian customers claim that China offers quality products with an affordable market price (Ernst and </w:t>
      </w:r>
      <w:proofErr w:type="spellStart"/>
      <w:r w:rsidRPr="00515B58">
        <w:rPr>
          <w:rFonts w:ascii="Times New Roman" w:eastAsia="Times New Roman" w:hAnsi="Times New Roman" w:cs="Times New Roman"/>
          <w:color w:val="000000" w:themeColor="text1"/>
          <w:sz w:val="24"/>
        </w:rPr>
        <w:t>Dolnicar</w:t>
      </w:r>
      <w:proofErr w:type="spellEnd"/>
      <w:r w:rsidRPr="00515B58">
        <w:rPr>
          <w:rFonts w:ascii="Times New Roman" w:eastAsia="Times New Roman" w:hAnsi="Times New Roman" w:cs="Times New Roman"/>
          <w:color w:val="000000" w:themeColor="text1"/>
          <w:sz w:val="24"/>
        </w:rPr>
        <w:t>, 2018). Of the 56 percent of participants, 30 percent where adults aged 33 to 55, while 26 percent constituted people aged 18 to 33 years.</w:t>
      </w: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196A57"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283AAF18" wp14:editId="59992447">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21E3E"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Fig. 3.</w:t>
      </w:r>
    </w:p>
    <w:p w:rsidR="001E3CB4" w:rsidRDefault="001E3CB4" w:rsidP="00515B58">
      <w:pPr>
        <w:spacing w:after="0" w:line="360" w:lineRule="auto"/>
        <w:jc w:val="both"/>
        <w:rPr>
          <w:rFonts w:ascii="Times New Roman" w:eastAsia="Times New Roman" w:hAnsi="Times New Roman" w:cs="Times New Roman"/>
          <w:color w:val="000000" w:themeColor="text1"/>
          <w:sz w:val="24"/>
        </w:rPr>
      </w:pPr>
    </w:p>
    <w:p w:rsidR="00021E3E" w:rsidRDefault="00196A57"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Fig.3. shows that 56% agreed that Chinese products are cheap and that is why </w:t>
      </w:r>
      <w:r w:rsidR="001E3CB4">
        <w:rPr>
          <w:rFonts w:ascii="Times New Roman" w:eastAsia="Times New Roman" w:hAnsi="Times New Roman" w:cs="Times New Roman"/>
          <w:color w:val="000000" w:themeColor="text1"/>
          <w:sz w:val="24"/>
        </w:rPr>
        <w:t>they can recommend them to others.</w:t>
      </w:r>
    </w:p>
    <w:p w:rsidR="001E3CB4"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Of the 56%, 30 % were adults aging between 33 to 55 years and 26% constituted young adults aging between 18 to 33 years.</w:t>
      </w:r>
    </w:p>
    <w:p w:rsidR="001E3CB4" w:rsidRDefault="001E3CB4" w:rsidP="00515B58">
      <w:pPr>
        <w:spacing w:after="0" w:line="360" w:lineRule="auto"/>
        <w:jc w:val="both"/>
        <w:rPr>
          <w:rFonts w:ascii="Times New Roman" w:eastAsia="Times New Roman" w:hAnsi="Times New Roman" w:cs="Times New Roman"/>
          <w:color w:val="000000" w:themeColor="text1"/>
          <w:sz w:val="24"/>
        </w:rPr>
      </w:pPr>
    </w:p>
    <w:p w:rsidR="001E3CB4"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Fig.4. shows the gender of the sampled population who agreed that Chinese products were cheap.</w:t>
      </w:r>
    </w:p>
    <w:p w:rsidR="001E3CB4" w:rsidRDefault="001E3CB4" w:rsidP="00515B58">
      <w:pPr>
        <w:spacing w:after="0" w:line="360" w:lineRule="auto"/>
        <w:jc w:val="both"/>
        <w:rPr>
          <w:rFonts w:ascii="Times New Roman" w:eastAsia="Times New Roman" w:hAnsi="Times New Roman" w:cs="Times New Roman"/>
          <w:color w:val="000000" w:themeColor="text1"/>
          <w:sz w:val="24"/>
        </w:rPr>
      </w:pPr>
    </w:p>
    <w:p w:rsidR="001E3CB4"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lang w:val="en-GB" w:eastAsia="en-GB"/>
        </w:rPr>
        <w:drawing>
          <wp:inline distT="0" distB="0" distL="0" distR="0" wp14:anchorId="3F5CE529" wp14:editId="70B608A2">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21E3E" w:rsidRPr="00515B58"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Fig.4.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w:t>
      </w:r>
      <w:proofErr w:type="spellStart"/>
      <w:r w:rsidRPr="00515B58">
        <w:rPr>
          <w:rFonts w:ascii="Times New Roman" w:eastAsia="Times New Roman" w:hAnsi="Times New Roman" w:cs="Times New Roman"/>
          <w:color w:val="000000" w:themeColor="text1"/>
          <w:sz w:val="24"/>
        </w:rPr>
        <w:t>Piekkari</w:t>
      </w:r>
      <w:proofErr w:type="spellEnd"/>
      <w:r w:rsidRPr="00515B58">
        <w:rPr>
          <w:rFonts w:ascii="Times New Roman" w:eastAsia="Times New Roman" w:hAnsi="Times New Roman" w:cs="Times New Roman"/>
          <w:color w:val="000000" w:themeColor="text1"/>
          <w:sz w:val="24"/>
        </w:rPr>
        <w:t xml:space="preserve"> &amp; </w:t>
      </w:r>
      <w:proofErr w:type="spellStart"/>
      <w:r w:rsidRPr="00515B58">
        <w:rPr>
          <w:rFonts w:ascii="Times New Roman" w:eastAsia="Times New Roman" w:hAnsi="Times New Roman" w:cs="Times New Roman"/>
          <w:color w:val="000000" w:themeColor="text1"/>
          <w:sz w:val="24"/>
        </w:rPr>
        <w:t>Tiennari</w:t>
      </w:r>
      <w:proofErr w:type="spellEnd"/>
      <w:r w:rsidRPr="00515B58">
        <w:rPr>
          <w:rFonts w:ascii="Times New Roman" w:eastAsia="Times New Roman" w:hAnsi="Times New Roman" w:cs="Times New Roman"/>
          <w:color w:val="000000" w:themeColor="text1"/>
          <w:sz w:val="24"/>
        </w:rPr>
        <w:t xml:space="preserve">, 2017).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645"/>
        <w:gridCol w:w="1607"/>
      </w:tblGrid>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rsidR="00515B58" w:rsidRPr="00515B58" w:rsidRDefault="00515B58" w:rsidP="00515B58">
      <w:pPr>
        <w:spacing w:after="0" w:line="240" w:lineRule="auto"/>
        <w:jc w:val="center"/>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Smartphone and their Country of origin were established. The analysis was as follows.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Market share</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34 %</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proofErr w:type="spellStart"/>
            <w:r w:rsidRPr="00515B58">
              <w:rPr>
                <w:rFonts w:ascii="Times New Roman" w:eastAsia="Times New Roman" w:hAnsi="Times New Roman" w:cs="Times New Roman"/>
                <w:color w:val="000000" w:themeColor="text1"/>
                <w:sz w:val="24"/>
              </w:rPr>
              <w:t>Singtel</w:t>
            </w:r>
            <w:proofErr w:type="spellEnd"/>
            <w:r w:rsidRPr="00515B58">
              <w:rPr>
                <w:rFonts w:ascii="Times New Roman" w:eastAsia="Times New Roman" w:hAnsi="Times New Roman" w:cs="Times New Roman"/>
                <w:color w:val="000000" w:themeColor="text1"/>
                <w:sz w:val="24"/>
              </w:rPr>
              <w:t xml:space="preserve"> 7 %</w:t>
            </w:r>
          </w:p>
        </w:tc>
      </w:tr>
    </w:tbl>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Fig.5.</w:t>
      </w:r>
    </w:p>
    <w:p w:rsidR="004870CD" w:rsidRPr="00515B58"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2148FEF9" wp14:editId="71D6B9A8">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15B58" w:rsidRPr="0073683D" w:rsidRDefault="0073683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From Fig.5.above, China leads the market share owning 34% with her products being Huawei and </w:t>
      </w:r>
      <w:proofErr w:type="spellStart"/>
      <w:r>
        <w:rPr>
          <w:rFonts w:ascii="Times New Roman" w:eastAsia="Times New Roman" w:hAnsi="Times New Roman" w:cs="Times New Roman"/>
          <w:color w:val="000000" w:themeColor="text1"/>
          <w:sz w:val="24"/>
        </w:rPr>
        <w:t>Oppo</w:t>
      </w:r>
      <w:proofErr w:type="spellEnd"/>
      <w:r>
        <w:rPr>
          <w:rFonts w:ascii="Times New Roman" w:eastAsia="Times New Roman" w:hAnsi="Times New Roman" w:cs="Times New Roman"/>
          <w:color w:val="000000" w:themeColor="text1"/>
          <w:sz w:val="24"/>
        </w:rPr>
        <w:t xml:space="preserve">. Americas Apple controls 19.4% of the market share, with South Korea’s Samsung having 20.4% and lastly Singapore’s </w:t>
      </w:r>
      <w:proofErr w:type="spellStart"/>
      <w:r>
        <w:rPr>
          <w:rFonts w:ascii="Times New Roman" w:eastAsia="Times New Roman" w:hAnsi="Times New Roman" w:cs="Times New Roman"/>
          <w:color w:val="000000" w:themeColor="text1"/>
          <w:sz w:val="24"/>
        </w:rPr>
        <w:t>Singtel</w:t>
      </w:r>
      <w:proofErr w:type="spellEnd"/>
      <w:r>
        <w:rPr>
          <w:rFonts w:ascii="Times New Roman" w:eastAsia="Times New Roman" w:hAnsi="Times New Roman" w:cs="Times New Roman"/>
          <w:color w:val="000000" w:themeColor="text1"/>
          <w:sz w:val="24"/>
        </w:rPr>
        <w:t xml:space="preserve"> only has 7% of the market share.</w:t>
      </w: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5.0 Discussion</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instance, prefer Chinese electronic products based on the reputation of the country. China has always been a guru when it comes to production of quality products in the electronics field. Chinese companies like the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are well known for production of quality products like the Lenovo laptops which are worldly used.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w:t>
      </w:r>
      <w:proofErr w:type="spellStart"/>
      <w:r w:rsidRPr="00515B58">
        <w:rPr>
          <w:rFonts w:ascii="Times New Roman" w:eastAsia="Times New Roman" w:hAnsi="Times New Roman" w:cs="Times New Roman"/>
          <w:color w:val="000000" w:themeColor="text1"/>
          <w:sz w:val="24"/>
        </w:rPr>
        <w:t>Šliburytė</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Bankauskienė</w:t>
      </w:r>
      <w:proofErr w:type="spellEnd"/>
      <w:r w:rsidRPr="00515B58">
        <w:rPr>
          <w:rFonts w:ascii="Times New Roman" w:eastAsia="Times New Roman" w:hAnsi="Times New Roman" w:cs="Times New Roman"/>
          <w:color w:val="000000" w:themeColor="text1"/>
          <w:sz w:val="24"/>
        </w:rPr>
        <w:t>, 2017). Despite China having a larger share in the Malaysia electronic products, the country is also facing competition from Apple and Samsung. Malaysia being developing country, majority of its citizens are categorized as middle earners. Chinese electronic products are fairly priced and therefore, they are highly demanded as opposed to South Korean and American products.</w:t>
      </w:r>
    </w:p>
    <w:p w:rsidR="00515B58" w:rsidRPr="00515B58" w:rsidRDefault="00515B58" w:rsidP="00515B58">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ab/>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w:t>
      </w:r>
      <w:proofErr w:type="spellStart"/>
      <w:r w:rsidRPr="00515B58">
        <w:rPr>
          <w:rFonts w:ascii="Times New Roman" w:eastAsia="Times New Roman" w:hAnsi="Times New Roman" w:cs="Times New Roman"/>
          <w:color w:val="000000" w:themeColor="text1"/>
          <w:sz w:val="24"/>
        </w:rPr>
        <w:t>Michailova</w:t>
      </w:r>
      <w:proofErr w:type="spellEnd"/>
      <w:r w:rsidRPr="00515B58">
        <w:rPr>
          <w:rFonts w:ascii="Times New Roman" w:eastAsia="Times New Roman" w:hAnsi="Times New Roman" w:cs="Times New Roman"/>
          <w:color w:val="000000" w:themeColor="text1"/>
          <w:sz w:val="24"/>
        </w:rPr>
        <w:t xml:space="preserve"> et al., 2017). The interview conducted to determine the stereotype levels of Malaysian customers towards China, and her products showed that Malaysia is a cultural relativism nation. Malaysia does not view their culture as of a higher status than those of others, and this has encouraged foreign investors to flock the Malaysian market. The stereotypes which have been that china’s products are fake seemed not to be among Malaysians. They have a positive perception of China and her and especially the electronic products. Findings from the interview indicated that more than 75 percent of Malaysian customers believe in Chinese electronic products. Malaysian imports goes up to a tune of 55 percent, this clearly demonstrates that the country is open to trade from the outside world. The country’s policies too </w:t>
      </w:r>
      <w:proofErr w:type="spellStart"/>
      <w:r w:rsidRPr="00515B58">
        <w:rPr>
          <w:rFonts w:ascii="Times New Roman" w:eastAsia="Times New Roman" w:hAnsi="Times New Roman" w:cs="Times New Roman"/>
          <w:color w:val="000000" w:themeColor="text1"/>
          <w:sz w:val="24"/>
        </w:rPr>
        <w:t>favour</w:t>
      </w:r>
      <w:proofErr w:type="spellEnd"/>
      <w:r w:rsidRPr="00515B58">
        <w:rPr>
          <w:rFonts w:ascii="Times New Roman" w:eastAsia="Times New Roman" w:hAnsi="Times New Roman" w:cs="Times New Roman"/>
          <w:color w:val="000000" w:themeColor="text1"/>
          <w:sz w:val="24"/>
        </w:rPr>
        <w:t xml:space="preserve"> foreign firms and to invest </w:t>
      </w:r>
      <w:r w:rsidRPr="00515B58">
        <w:rPr>
          <w:rFonts w:ascii="Times New Roman" w:eastAsia="Times New Roman" w:hAnsi="Times New Roman" w:cs="Times New Roman"/>
          <w:color w:val="000000" w:themeColor="text1"/>
          <w:sz w:val="24"/>
        </w:rPr>
        <w:lastRenderedPageBreak/>
        <w:t>in the country. Electronic products constitute a more significant percentage. The competition between foreign firms and local organizations has led to the production of quality products that meet customer expectations.</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were found to have bought Chinese products, while 17 percent claimed they have heard of Chinese brands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In similar research, 14 percent of the customers said their experience with Chinese electronic products was excellent. The product knowledge that Malaysians have on Chinese electronic products was pinned to factors such as COO and brand (Nagy, 2017).</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proofErr w:type="spellStart"/>
      <w:r w:rsidRPr="00515B58">
        <w:rPr>
          <w:rFonts w:ascii="Times New Roman" w:eastAsia="Times New Roman" w:hAnsi="Times New Roman" w:cs="Times New Roman"/>
          <w:color w:val="000000" w:themeColor="text1"/>
          <w:sz w:val="24"/>
        </w:rPr>
        <w:t>Jaggi</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Bahl's</w:t>
      </w:r>
      <w:proofErr w:type="spellEnd"/>
      <w:r w:rsidRPr="00515B58">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through the Confucius culture, advocates for trust and honesty has made the country gain market. Malaysian customers have been seen to accept electronic products from China based on their lifestyle. The majority of citizen's ions Malaysia are middle earners, and Chinese products fit their preference as Chinese electronic Products aim at middle-class customers.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i/>
          <w:color w:val="000000" w:themeColor="text1"/>
          <w:sz w:val="24"/>
        </w:rPr>
      </w:pPr>
      <w:r w:rsidRPr="00515B58">
        <w:rPr>
          <w:rFonts w:ascii="Times New Roman" w:eastAsia="Times New Roman" w:hAnsi="Times New Roman" w:cs="Times New Roman"/>
          <w:i/>
          <w:color w:val="000000" w:themeColor="text1"/>
          <w:sz w:val="24"/>
        </w:rPr>
        <w:lastRenderedPageBreak/>
        <w:t>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study has been important as it has enabled us to establish the impacts of a country’s origin towards customer’s evaluation of foreign products. To accomplish the research, Chinese and Malaysian customers were used as subjects of the research. Questions and statements that required customers opinions were formulated and were administered as required. They formed the bigger part of the research methodologies. Different research methods, such as observation, interviews, case studies, sampling, as well as the use of questionnaires, were used. While doing our study, other certain aspects that, together with the country of origin, help in determining the consumer's purchasing behavior. Such as brand, product knowledge, countries belief, price, and product quality help in evaluating products. The following findings helped in assessing the effects of COO on Malaysian customers.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was participated by two thousand participants. From the polls, it was concluded that Malaysians perceive Chinese products to be better.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in that not all customers were ready to take part in the study that is, filling in the questionnaire. Others claimed of being too busy such that they cannot answer our calls for interviews. Notably, the cluster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Also, most of the online interviews and questionnaires were not responded on time, which delayed the research findings.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lastRenderedPageBreak/>
        <w:t xml:space="preserve">Also, we faced financial constrains while conducting this study. At some point we even lacked means to do online interviews. This delayed the data collection which also delayed the </w:t>
      </w:r>
      <w:proofErr w:type="spellStart"/>
      <w:r w:rsidRPr="00515B58">
        <w:rPr>
          <w:rFonts w:ascii="Times New Roman" w:eastAsia="Times New Roman" w:hAnsi="Times New Roman" w:cs="Times New Roman"/>
          <w:color w:val="000000" w:themeColor="text1"/>
          <w:sz w:val="24"/>
        </w:rPr>
        <w:t>sesearch</w:t>
      </w:r>
      <w:proofErr w:type="spellEnd"/>
      <w:r w:rsidRPr="00515B58">
        <w:rPr>
          <w:rFonts w:ascii="Times New Roman" w:eastAsia="Times New Roman" w:hAnsi="Times New Roman" w:cs="Times New Roman"/>
          <w:color w:val="000000" w:themeColor="text1"/>
          <w:sz w:val="24"/>
        </w:rPr>
        <w:t xml:space="preserve"> findings.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t xml:space="preserve">In the future, I would recommend the use of advanced data collection tools, and even data analysis tools. These would help in analyzing a bigger population within a shorter time. That will help in obtaining objective results as it will get an opinion from the majority of the customers. Furthermore, the effects of external elements such as market trends affect the proper understanding of how COO affects consumer's decisions towards products. I would commend that the above recommendations be taken into account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Default="00515B58" w:rsidP="00515B58">
      <w:pPr>
        <w:spacing w:after="160" w:line="360" w:lineRule="auto"/>
        <w:jc w:val="both"/>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lastRenderedPageBreak/>
        <w:t>References</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Adejorooluwa</w:t>
      </w:r>
      <w:proofErr w:type="spellEnd"/>
      <w:r w:rsidRPr="00515B58">
        <w:rPr>
          <w:rFonts w:asciiTheme="majorBidi" w:eastAsia="Times New Roman" w:hAnsiTheme="majorBidi" w:cstheme="majorBidi"/>
          <w:color w:val="000000" w:themeColor="text1"/>
          <w:sz w:val="24"/>
          <w:szCs w:val="24"/>
        </w:rPr>
        <w:t xml:space="preserve">, T., &amp; Liu, Q. (2018). Country-of-Origin Effect. </w:t>
      </w:r>
      <w:r w:rsidRPr="00515B58">
        <w:rPr>
          <w:rFonts w:asciiTheme="majorBidi" w:eastAsia="Times New Roman" w:hAnsiTheme="majorBidi" w:cstheme="majorBidi"/>
          <w:i/>
          <w:color w:val="000000" w:themeColor="text1"/>
          <w:sz w:val="24"/>
          <w:szCs w:val="24"/>
        </w:rPr>
        <w:t>Marketing, 8</w:t>
      </w:r>
      <w:r w:rsidRPr="00515B58">
        <w:rPr>
          <w:rFonts w:asciiTheme="majorBidi" w:eastAsia="Times New Roman" w:hAnsiTheme="majorBidi" w:cstheme="majorBidi"/>
          <w:color w:val="000000" w:themeColor="text1"/>
          <w:sz w:val="24"/>
          <w:szCs w:val="24"/>
        </w:rPr>
        <w:t>(12).</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Alvi</w:t>
      </w:r>
      <w:proofErr w:type="spellEnd"/>
      <w:r w:rsidRPr="00515B58">
        <w:rPr>
          <w:rFonts w:asciiTheme="majorBidi" w:eastAsia="Times New Roman" w:hAnsiTheme="majorBidi" w:cstheme="majorBidi"/>
          <w:color w:val="000000" w:themeColor="text1"/>
          <w:sz w:val="24"/>
          <w:szCs w:val="24"/>
        </w:rPr>
        <w:t>, M. (2016). A manual for selecting sampling techniques in research.</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Badre</w:t>
      </w:r>
      <w:proofErr w:type="spellEnd"/>
      <w:r w:rsidRPr="00515B58">
        <w:rPr>
          <w:rFonts w:asciiTheme="majorBidi" w:eastAsia="Times New Roman" w:hAnsiTheme="majorBidi" w:cstheme="majorBidi"/>
          <w:color w:val="000000" w:themeColor="text1"/>
          <w:sz w:val="24"/>
          <w:szCs w:val="24"/>
        </w:rPr>
        <w:t xml:space="preserve">, S. B. (2020). Study on Factors Affecting the Online Shopping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of Consumers. </w:t>
      </w:r>
      <w:r w:rsidRPr="00515B58">
        <w:rPr>
          <w:rFonts w:asciiTheme="majorBidi" w:eastAsia="Times New Roman" w:hAnsiTheme="majorBidi" w:cstheme="majorBidi"/>
          <w:i/>
          <w:color w:val="000000" w:themeColor="text1"/>
          <w:sz w:val="24"/>
          <w:szCs w:val="24"/>
        </w:rPr>
        <w:t>Our Heritage, 68</w:t>
      </w:r>
      <w:r w:rsidRPr="00515B58">
        <w:rPr>
          <w:rFonts w:asciiTheme="majorBidi" w:eastAsia="Times New Roman" w:hAnsiTheme="majorBidi" w:cstheme="majorBidi"/>
          <w:color w:val="000000" w:themeColor="text1"/>
          <w:sz w:val="24"/>
          <w:szCs w:val="24"/>
        </w:rPr>
        <w:t>(9), 949-962.</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Carneiro</w:t>
      </w:r>
      <w:proofErr w:type="spellEnd"/>
      <w:r w:rsidRPr="00515B58">
        <w:rPr>
          <w:rFonts w:asciiTheme="majorBidi" w:eastAsia="Times New Roman" w:hAnsiTheme="majorBidi" w:cstheme="majorBidi"/>
          <w:color w:val="000000" w:themeColor="text1"/>
          <w:sz w:val="24"/>
          <w:szCs w:val="24"/>
        </w:rPr>
        <w:t xml:space="preserve">, J., &amp; </w:t>
      </w:r>
      <w:proofErr w:type="spellStart"/>
      <w:r w:rsidRPr="00515B58">
        <w:rPr>
          <w:rFonts w:asciiTheme="majorBidi" w:eastAsia="Times New Roman" w:hAnsiTheme="majorBidi" w:cstheme="majorBidi"/>
          <w:color w:val="000000" w:themeColor="text1"/>
          <w:sz w:val="24"/>
          <w:szCs w:val="24"/>
        </w:rPr>
        <w:t>Faria</w:t>
      </w:r>
      <w:proofErr w:type="spellEnd"/>
      <w:r w:rsidRPr="00515B58">
        <w:rPr>
          <w:rFonts w:asciiTheme="majorBidi" w:eastAsia="Times New Roman" w:hAnsiTheme="majorBidi" w:cstheme="majorBidi"/>
          <w:color w:val="000000" w:themeColor="text1"/>
          <w:sz w:val="24"/>
          <w:szCs w:val="24"/>
        </w:rPr>
        <w:t xml:space="preserve">, F. (2016). Quest for a purposefully designed conceptualization of the country-of-origin image construct. </w:t>
      </w:r>
      <w:r w:rsidRPr="00515B58">
        <w:rPr>
          <w:rFonts w:asciiTheme="majorBidi" w:eastAsia="Times New Roman" w:hAnsiTheme="majorBidi" w:cstheme="majorBidi"/>
          <w:i/>
          <w:color w:val="000000" w:themeColor="text1"/>
          <w:sz w:val="24"/>
          <w:szCs w:val="24"/>
        </w:rPr>
        <w:t>Journal of Business Research, 69</w:t>
      </w:r>
      <w:r w:rsidRPr="00515B58">
        <w:rPr>
          <w:rFonts w:asciiTheme="majorBidi" w:eastAsia="Times New Roman" w:hAnsiTheme="majorBidi" w:cstheme="majorBidi"/>
          <w:color w:val="000000" w:themeColor="text1"/>
          <w:sz w:val="24"/>
          <w:szCs w:val="24"/>
        </w:rPr>
        <w:t>(10), 4411-4420.</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Doctoroff</w:t>
      </w:r>
      <w:proofErr w:type="spellEnd"/>
      <w:r w:rsidRPr="00515B58">
        <w:rPr>
          <w:rFonts w:asciiTheme="majorBidi" w:eastAsia="Times New Roman" w:hAnsiTheme="majorBidi" w:cstheme="majorBidi"/>
          <w:color w:val="000000" w:themeColor="text1"/>
          <w:sz w:val="24"/>
          <w:szCs w:val="24"/>
        </w:rPr>
        <w:t xml:space="preserve">, T. (2012). </w:t>
      </w:r>
      <w:r w:rsidRPr="00515B58">
        <w:rPr>
          <w:rFonts w:asciiTheme="majorBidi" w:eastAsia="Times New Roman" w:hAnsiTheme="majorBidi" w:cstheme="majorBidi"/>
          <w:i/>
          <w:color w:val="000000" w:themeColor="text1"/>
          <w:sz w:val="24"/>
          <w:szCs w:val="24"/>
        </w:rPr>
        <w:t>What Chinese want: culture, communism, and the modern Chinese consumer</w:t>
      </w:r>
      <w:r w:rsidRPr="00515B58">
        <w:rPr>
          <w:rFonts w:asciiTheme="majorBidi" w:eastAsia="Times New Roman" w:hAnsiTheme="majorBidi" w:cstheme="majorBidi"/>
          <w:color w:val="000000" w:themeColor="text1"/>
          <w:sz w:val="24"/>
          <w:szCs w:val="24"/>
        </w:rPr>
        <w:t>: Macmillan.</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Ernst, D., &amp; </w:t>
      </w:r>
      <w:proofErr w:type="spellStart"/>
      <w:r w:rsidRPr="00515B58">
        <w:rPr>
          <w:rFonts w:asciiTheme="majorBidi" w:eastAsia="Times New Roman" w:hAnsiTheme="majorBidi" w:cstheme="majorBidi"/>
          <w:color w:val="000000" w:themeColor="text1"/>
          <w:sz w:val="24"/>
          <w:szCs w:val="24"/>
        </w:rPr>
        <w:t>Dolnicar</w:t>
      </w:r>
      <w:proofErr w:type="spellEnd"/>
      <w:r w:rsidRPr="00515B58">
        <w:rPr>
          <w:rFonts w:asciiTheme="majorBidi" w:eastAsia="Times New Roman" w:hAnsiTheme="majorBidi" w:cstheme="majorBidi"/>
          <w:color w:val="000000" w:themeColor="text1"/>
          <w:sz w:val="24"/>
          <w:szCs w:val="24"/>
        </w:rPr>
        <w:t xml:space="preserve">, S. (2018). How to avoid random market segmentation solutions. </w:t>
      </w:r>
      <w:r w:rsidRPr="00515B58">
        <w:rPr>
          <w:rFonts w:asciiTheme="majorBidi" w:eastAsia="Times New Roman" w:hAnsiTheme="majorBidi" w:cstheme="majorBidi"/>
          <w:i/>
          <w:color w:val="000000" w:themeColor="text1"/>
          <w:sz w:val="24"/>
          <w:szCs w:val="24"/>
        </w:rPr>
        <w:t>Journal of Travel Research, 57</w:t>
      </w:r>
      <w:r w:rsidRPr="00515B58">
        <w:rPr>
          <w:rFonts w:asciiTheme="majorBidi" w:eastAsia="Times New Roman" w:hAnsiTheme="majorBidi" w:cstheme="majorBidi"/>
          <w:color w:val="000000" w:themeColor="text1"/>
          <w:sz w:val="24"/>
          <w:szCs w:val="24"/>
        </w:rPr>
        <w:t xml:space="preserve">(1), 69-82. </w:t>
      </w:r>
      <w:hyperlink r:id="rId9" w:history="1">
        <w:r w:rsidRPr="00515B58">
          <w:rPr>
            <w:rStyle w:val="Hyperlink"/>
            <w:rFonts w:asciiTheme="majorBidi" w:eastAsia="Times New Roman" w:hAnsiTheme="majorBidi" w:cstheme="majorBidi"/>
            <w:color w:val="000000" w:themeColor="text1"/>
            <w:sz w:val="24"/>
            <w:szCs w:val="24"/>
          </w:rPr>
          <w:t>https://doi.org/10.1177/0047287516684978</w:t>
        </w:r>
      </w:hyperlink>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Grunert</w:t>
      </w:r>
      <w:proofErr w:type="spellEnd"/>
      <w:r w:rsidRPr="00515B58">
        <w:rPr>
          <w:rFonts w:asciiTheme="majorBidi" w:eastAsia="Times New Roman" w:hAnsiTheme="majorBidi" w:cstheme="majorBidi"/>
          <w:color w:val="000000" w:themeColor="text1"/>
          <w:sz w:val="24"/>
          <w:szCs w:val="24"/>
        </w:rPr>
        <w:t xml:space="preserve">, K. G. (2005). Food quality and safety: consumer perception and demand. </w:t>
      </w:r>
      <w:r w:rsidRPr="00515B58">
        <w:rPr>
          <w:rFonts w:asciiTheme="majorBidi" w:eastAsia="Times New Roman" w:hAnsiTheme="majorBidi" w:cstheme="majorBidi"/>
          <w:i/>
          <w:color w:val="000000" w:themeColor="text1"/>
          <w:sz w:val="24"/>
          <w:szCs w:val="24"/>
        </w:rPr>
        <w:t>European review of agricultural economics, 32</w:t>
      </w:r>
      <w:r w:rsidRPr="00515B58">
        <w:rPr>
          <w:rFonts w:asciiTheme="majorBidi" w:eastAsia="Times New Roman" w:hAnsiTheme="majorBidi" w:cstheme="majorBidi"/>
          <w:color w:val="000000" w:themeColor="text1"/>
          <w:sz w:val="24"/>
          <w:szCs w:val="24"/>
        </w:rPr>
        <w:t>(3), 369-391.</w:t>
      </w:r>
    </w:p>
    <w:p w:rsidR="00515B58" w:rsidRPr="00515B58" w:rsidRDefault="00515B58"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515B58">
        <w:rPr>
          <w:rFonts w:asciiTheme="majorBidi" w:eastAsia="Times New Roman" w:hAnsiTheme="majorBidi" w:cstheme="majorBidi"/>
          <w:color w:val="000000" w:themeColor="text1"/>
          <w:sz w:val="24"/>
          <w:szCs w:val="24"/>
          <w:lang w:val="en-GB"/>
        </w:rPr>
        <w:t>https://doi.org/10.20472/bm.2019.7.1.006</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515B58">
        <w:rPr>
          <w:rFonts w:asciiTheme="majorBidi" w:eastAsia="Times New Roman" w:hAnsiTheme="majorBidi" w:cstheme="majorBidi"/>
          <w:color w:val="000000" w:themeColor="text1"/>
          <w:sz w:val="24"/>
          <w:szCs w:val="24"/>
          <w:lang w:val="en-GB"/>
        </w:rPr>
        <w:t>Jaggi</w:t>
      </w:r>
      <w:proofErr w:type="spellEnd"/>
      <w:r w:rsidRPr="00515B58">
        <w:rPr>
          <w:rFonts w:asciiTheme="majorBidi" w:eastAsia="Times New Roman" w:hAnsiTheme="majorBidi" w:cstheme="majorBidi"/>
          <w:color w:val="000000" w:themeColor="text1"/>
          <w:sz w:val="24"/>
          <w:szCs w:val="24"/>
          <w:lang w:val="en-GB"/>
        </w:rPr>
        <w:t xml:space="preserve">, S., &amp; </w:t>
      </w:r>
      <w:proofErr w:type="spellStart"/>
      <w:r w:rsidRPr="00515B58">
        <w:rPr>
          <w:rFonts w:asciiTheme="majorBidi" w:eastAsia="Times New Roman" w:hAnsiTheme="majorBidi" w:cstheme="majorBidi"/>
          <w:color w:val="000000" w:themeColor="text1"/>
          <w:sz w:val="24"/>
          <w:szCs w:val="24"/>
          <w:lang w:val="en-GB"/>
        </w:rPr>
        <w:t>Bahl</w:t>
      </w:r>
      <w:proofErr w:type="spellEnd"/>
      <w:r w:rsidRPr="00515B58">
        <w:rPr>
          <w:rFonts w:asciiTheme="majorBidi" w:eastAsia="Times New Roman" w:hAnsiTheme="majorBidi" w:cstheme="majorBidi"/>
          <w:color w:val="000000" w:themeColor="text1"/>
          <w:sz w:val="24"/>
          <w:szCs w:val="24"/>
          <w:lang w:val="en-GB"/>
        </w:rPr>
        <w:t>, S. K. (2019).</w:t>
      </w:r>
      <w:proofErr w:type="gramEnd"/>
      <w:r w:rsidRPr="00515B58">
        <w:rPr>
          <w:rFonts w:asciiTheme="majorBidi" w:eastAsia="Times New Roman" w:hAnsiTheme="majorBidi" w:cstheme="majorBidi"/>
          <w:color w:val="000000" w:themeColor="text1"/>
          <w:sz w:val="24"/>
          <w:szCs w:val="24"/>
          <w:lang w:val="en-GB"/>
        </w:rPr>
        <w:t xml:space="preserve"> </w:t>
      </w:r>
      <w:r w:rsidRPr="00515B58">
        <w:rPr>
          <w:rFonts w:asciiTheme="majorBidi" w:eastAsia="Times New Roman" w:hAnsiTheme="majorBidi" w:cstheme="majorBidi"/>
          <w:color w:val="000000" w:themeColor="text1"/>
          <w:sz w:val="24"/>
          <w:szCs w:val="24"/>
        </w:rPr>
        <w:t xml:space="preserve">Factors affecting Consumer Buying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for </w:t>
      </w:r>
      <w:proofErr w:type="spellStart"/>
      <w:r w:rsidRPr="00515B58">
        <w:rPr>
          <w:rFonts w:asciiTheme="majorBidi" w:eastAsia="Times New Roman" w:hAnsiTheme="majorBidi" w:cstheme="majorBidi"/>
          <w:color w:val="000000" w:themeColor="text1"/>
          <w:sz w:val="24"/>
          <w:szCs w:val="24"/>
        </w:rPr>
        <w:t>Jewellery</w:t>
      </w:r>
      <w:proofErr w:type="spellEnd"/>
      <w:r w:rsidRPr="00515B58">
        <w:rPr>
          <w:rFonts w:asciiTheme="majorBidi" w:eastAsia="Times New Roman" w:hAnsiTheme="majorBidi" w:cstheme="majorBidi"/>
          <w:color w:val="000000" w:themeColor="text1"/>
          <w:sz w:val="24"/>
          <w:szCs w:val="24"/>
        </w:rPr>
        <w:t xml:space="preserve">. </w:t>
      </w:r>
      <w:r w:rsidRPr="00515B58">
        <w:rPr>
          <w:rFonts w:asciiTheme="majorBidi" w:eastAsia="Times New Roman" w:hAnsiTheme="majorBidi" w:cstheme="majorBidi"/>
          <w:i/>
          <w:color w:val="000000" w:themeColor="text1"/>
          <w:sz w:val="24"/>
          <w:szCs w:val="24"/>
        </w:rPr>
        <w:t>Our Heritage, 67</w:t>
      </w:r>
      <w:r w:rsidRPr="00515B58">
        <w:rPr>
          <w:rFonts w:asciiTheme="majorBidi" w:eastAsia="Times New Roman" w:hAnsiTheme="majorBidi" w:cstheme="majorBidi"/>
          <w:color w:val="000000" w:themeColor="text1"/>
          <w:sz w:val="24"/>
          <w:szCs w:val="24"/>
        </w:rPr>
        <w:t>(10), 644-654. https://doi.org/10.35940/ijrte.c6438.098319</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Knight, J. G., </w:t>
      </w:r>
      <w:proofErr w:type="spellStart"/>
      <w:r w:rsidRPr="00515B58">
        <w:rPr>
          <w:rFonts w:asciiTheme="majorBidi" w:eastAsia="Times New Roman" w:hAnsiTheme="majorBidi" w:cstheme="majorBidi"/>
          <w:color w:val="000000" w:themeColor="text1"/>
          <w:sz w:val="24"/>
          <w:szCs w:val="24"/>
        </w:rPr>
        <w:t>Holdsworth</w:t>
      </w:r>
      <w:proofErr w:type="spellEnd"/>
      <w:r w:rsidRPr="00515B58">
        <w:rPr>
          <w:rFonts w:asciiTheme="majorBidi" w:eastAsia="Times New Roman" w:hAnsiTheme="majorBidi" w:cstheme="majorBidi"/>
          <w:color w:val="000000" w:themeColor="text1"/>
          <w:sz w:val="24"/>
          <w:szCs w:val="24"/>
        </w:rPr>
        <w:t xml:space="preserve">, D. K., &amp; Mather, D. W. (2007). Country-of-origin and choice of food imports: an in-depth study of European distribution channel gatekeepers. </w:t>
      </w:r>
      <w:r w:rsidRPr="00515B58">
        <w:rPr>
          <w:rFonts w:asciiTheme="majorBidi" w:eastAsia="Times New Roman" w:hAnsiTheme="majorBidi" w:cstheme="majorBidi"/>
          <w:i/>
          <w:color w:val="000000" w:themeColor="text1"/>
          <w:sz w:val="24"/>
          <w:szCs w:val="24"/>
        </w:rPr>
        <w:t>Journal of International Business Studies, 38</w:t>
      </w:r>
      <w:r w:rsidRPr="00515B58">
        <w:rPr>
          <w:rFonts w:asciiTheme="majorBidi" w:eastAsia="Times New Roman" w:hAnsiTheme="majorBidi" w:cstheme="majorBidi"/>
          <w:color w:val="000000" w:themeColor="text1"/>
          <w:sz w:val="24"/>
          <w:szCs w:val="24"/>
        </w:rPr>
        <w:t>(1), 107-125.</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proofErr w:type="gramStart"/>
      <w:r w:rsidRPr="00515B58">
        <w:rPr>
          <w:rFonts w:asciiTheme="majorBidi" w:eastAsia="Times New Roman" w:hAnsiTheme="majorBidi" w:cstheme="majorBidi"/>
          <w:color w:val="000000" w:themeColor="text1"/>
          <w:sz w:val="24"/>
          <w:szCs w:val="24"/>
          <w:lang w:val="en-GB"/>
        </w:rPr>
        <w:t>Levy,</w:t>
      </w:r>
      <w:proofErr w:type="gramEnd"/>
      <w:r w:rsidRPr="00515B58">
        <w:rPr>
          <w:rFonts w:asciiTheme="majorBidi" w:eastAsia="Times New Roman" w:hAnsiTheme="majorBidi" w:cstheme="majorBidi"/>
          <w:color w:val="000000" w:themeColor="text1"/>
          <w:sz w:val="24"/>
          <w:szCs w:val="24"/>
          <w:lang w:val="en-GB"/>
        </w:rPr>
        <w:t xml:space="preserve"> &amp; </w:t>
      </w:r>
      <w:proofErr w:type="spellStart"/>
      <w:r w:rsidRPr="00515B58">
        <w:rPr>
          <w:rFonts w:asciiTheme="majorBidi" w:eastAsia="Times New Roman" w:hAnsiTheme="majorBidi" w:cstheme="majorBidi"/>
          <w:color w:val="000000" w:themeColor="text1"/>
          <w:sz w:val="24"/>
          <w:szCs w:val="24"/>
          <w:lang w:val="en-GB"/>
        </w:rPr>
        <w:t>Leweshow</w:t>
      </w:r>
      <w:proofErr w:type="spellEnd"/>
      <w:r w:rsidRPr="00515B58">
        <w:rPr>
          <w:rFonts w:asciiTheme="majorBidi" w:eastAsia="Times New Roman" w:hAnsiTheme="majorBidi" w:cstheme="majorBidi"/>
          <w:color w:val="000000" w:themeColor="text1"/>
          <w:sz w:val="24"/>
          <w:szCs w:val="24"/>
          <w:lang w:val="en-GB"/>
        </w:rPr>
        <w:t xml:space="preserve">. (2013). </w:t>
      </w:r>
      <w:proofErr w:type="gramStart"/>
      <w:r w:rsidRPr="00515B58">
        <w:rPr>
          <w:rFonts w:asciiTheme="majorBidi" w:eastAsia="Times New Roman" w:hAnsiTheme="majorBidi" w:cstheme="majorBidi"/>
          <w:i/>
          <w:iCs/>
          <w:color w:val="000000" w:themeColor="text1"/>
          <w:sz w:val="24"/>
          <w:szCs w:val="24"/>
          <w:lang w:val="en-GB"/>
        </w:rPr>
        <w:t>Sampling</w:t>
      </w:r>
      <w:proofErr w:type="gramEnd"/>
      <w:r w:rsidRPr="00515B58">
        <w:rPr>
          <w:rFonts w:asciiTheme="majorBidi" w:eastAsia="Times New Roman" w:hAnsiTheme="majorBidi" w:cstheme="majorBidi"/>
          <w:i/>
          <w:iCs/>
          <w:color w:val="000000" w:themeColor="text1"/>
          <w:sz w:val="24"/>
          <w:szCs w:val="24"/>
          <w:lang w:val="en-GB"/>
        </w:rPr>
        <w:t xml:space="preserve"> of populations: Methods and application.</w:t>
      </w:r>
      <w:r w:rsidRPr="00515B58">
        <w:rPr>
          <w:rFonts w:asciiTheme="majorBidi" w:eastAsia="Times New Roman" w:hAnsiTheme="majorBidi" w:cstheme="majorBidi"/>
          <w:color w:val="000000" w:themeColor="text1"/>
          <w:sz w:val="24"/>
          <w:szCs w:val="24"/>
          <w:lang w:val="en-GB"/>
        </w:rPr>
        <w:t xml:space="preserve"> </w:t>
      </w:r>
      <w:proofErr w:type="gramStart"/>
      <w:r w:rsidRPr="00515B58">
        <w:rPr>
          <w:rFonts w:asciiTheme="majorBidi" w:eastAsia="Times New Roman" w:hAnsiTheme="majorBidi" w:cstheme="majorBidi"/>
          <w:color w:val="000000" w:themeColor="text1"/>
          <w:sz w:val="24"/>
          <w:szCs w:val="24"/>
          <w:lang w:val="en-GB"/>
        </w:rPr>
        <w:t>New York: John Willey $ Sons.</w:t>
      </w:r>
      <w:proofErr w:type="gramEnd"/>
    </w:p>
    <w:p w:rsidR="00515B58" w:rsidRPr="00515B58" w:rsidRDefault="00515B58" w:rsidP="00515B58">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proofErr w:type="spellStart"/>
      <w:r w:rsidRPr="00515B58">
        <w:rPr>
          <w:rFonts w:asciiTheme="majorBidi" w:hAnsiTheme="majorBidi" w:cstheme="majorBidi"/>
          <w:color w:val="000000" w:themeColor="text1"/>
          <w:sz w:val="24"/>
          <w:szCs w:val="24"/>
          <w:shd w:val="clear" w:color="auto" w:fill="FFFFFF"/>
        </w:rPr>
        <w:t>Michailova</w:t>
      </w:r>
      <w:proofErr w:type="spellEnd"/>
      <w:r w:rsidRPr="00515B58">
        <w:rPr>
          <w:rFonts w:asciiTheme="majorBidi" w:hAnsiTheme="majorBidi" w:cstheme="majorBidi"/>
          <w:color w:val="000000" w:themeColor="text1"/>
          <w:sz w:val="24"/>
          <w:szCs w:val="24"/>
          <w:shd w:val="clear" w:color="auto" w:fill="FFFFFF"/>
        </w:rPr>
        <w:t xml:space="preserve">, S., </w:t>
      </w:r>
      <w:proofErr w:type="spellStart"/>
      <w:r w:rsidRPr="00515B58">
        <w:rPr>
          <w:rFonts w:asciiTheme="majorBidi" w:hAnsiTheme="majorBidi" w:cstheme="majorBidi"/>
          <w:color w:val="000000" w:themeColor="text1"/>
          <w:sz w:val="24"/>
          <w:szCs w:val="24"/>
          <w:shd w:val="clear" w:color="auto" w:fill="FFFFFF"/>
        </w:rPr>
        <w:t>Piekkari</w:t>
      </w:r>
      <w:proofErr w:type="spellEnd"/>
      <w:r w:rsidRPr="00515B58">
        <w:rPr>
          <w:rFonts w:asciiTheme="majorBidi" w:hAnsiTheme="majorBidi" w:cstheme="majorBidi"/>
          <w:color w:val="000000" w:themeColor="text1"/>
          <w:sz w:val="24"/>
          <w:szCs w:val="24"/>
          <w:shd w:val="clear" w:color="auto" w:fill="FFFFFF"/>
        </w:rPr>
        <w:t xml:space="preserve">, R., </w:t>
      </w:r>
      <w:proofErr w:type="spellStart"/>
      <w:r w:rsidRPr="00515B58">
        <w:rPr>
          <w:rFonts w:asciiTheme="majorBidi" w:hAnsiTheme="majorBidi" w:cstheme="majorBidi"/>
          <w:color w:val="000000" w:themeColor="text1"/>
          <w:sz w:val="24"/>
          <w:szCs w:val="24"/>
          <w:shd w:val="clear" w:color="auto" w:fill="FFFFFF"/>
        </w:rPr>
        <w:t>Storgaard</w:t>
      </w:r>
      <w:proofErr w:type="spellEnd"/>
      <w:r w:rsidRPr="00515B58">
        <w:rPr>
          <w:rFonts w:asciiTheme="majorBidi" w:hAnsiTheme="majorBidi" w:cstheme="majorBidi"/>
          <w:color w:val="000000" w:themeColor="text1"/>
          <w:sz w:val="24"/>
          <w:szCs w:val="24"/>
          <w:shd w:val="clear" w:color="auto" w:fill="FFFFFF"/>
        </w:rPr>
        <w:t xml:space="preserve">, M., &amp; </w:t>
      </w:r>
      <w:proofErr w:type="spellStart"/>
      <w:r w:rsidRPr="00515B58">
        <w:rPr>
          <w:rFonts w:asciiTheme="majorBidi" w:hAnsiTheme="majorBidi" w:cstheme="majorBidi"/>
          <w:color w:val="000000" w:themeColor="text1"/>
          <w:sz w:val="24"/>
          <w:szCs w:val="24"/>
          <w:shd w:val="clear" w:color="auto" w:fill="FFFFFF"/>
        </w:rPr>
        <w:t>Tienari</w:t>
      </w:r>
      <w:proofErr w:type="spellEnd"/>
      <w:r w:rsidRPr="00515B58">
        <w:rPr>
          <w:rFonts w:asciiTheme="majorBidi" w:hAnsiTheme="majorBidi" w:cstheme="majorBidi"/>
          <w:color w:val="000000" w:themeColor="text1"/>
          <w:sz w:val="24"/>
          <w:szCs w:val="24"/>
          <w:shd w:val="clear" w:color="auto" w:fill="FFFFFF"/>
        </w:rPr>
        <w:t>,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rsidR="00515B58" w:rsidRPr="00515B58" w:rsidRDefault="004903EA"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10" w:history="1">
        <w:r w:rsidR="00515B58" w:rsidRPr="00515B58">
          <w:rPr>
            <w:rFonts w:asciiTheme="majorBidi" w:hAnsiTheme="majorBidi" w:cstheme="majorBidi"/>
            <w:color w:val="000000" w:themeColor="text1"/>
            <w:sz w:val="24"/>
            <w:szCs w:val="24"/>
            <w:shd w:val="clear" w:color="auto" w:fill="FFFFFF"/>
          </w:rPr>
          <w:t>https://doi.org/10.1002/gsj.1159</w:t>
        </w:r>
      </w:hyperlink>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Munasinghe</w:t>
      </w:r>
      <w:proofErr w:type="spellEnd"/>
      <w:r w:rsidRPr="00515B58">
        <w:rPr>
          <w:rFonts w:asciiTheme="majorBidi" w:eastAsia="Times New Roman" w:hAnsiTheme="majorBidi" w:cstheme="majorBidi"/>
          <w:color w:val="000000" w:themeColor="text1"/>
          <w:sz w:val="24"/>
          <w:szCs w:val="24"/>
        </w:rPr>
        <w:t xml:space="preserve">, A., &amp; </w:t>
      </w:r>
      <w:proofErr w:type="spellStart"/>
      <w:r w:rsidRPr="00515B58">
        <w:rPr>
          <w:rFonts w:asciiTheme="majorBidi" w:eastAsia="Times New Roman" w:hAnsiTheme="majorBidi" w:cstheme="majorBidi"/>
          <w:color w:val="000000" w:themeColor="text1"/>
          <w:sz w:val="24"/>
          <w:szCs w:val="24"/>
        </w:rPr>
        <w:t>Dissanayake</w:t>
      </w:r>
      <w:proofErr w:type="spellEnd"/>
      <w:r w:rsidRPr="00515B58">
        <w:rPr>
          <w:rFonts w:asciiTheme="majorBidi" w:eastAsia="Times New Roman" w:hAnsiTheme="majorBidi" w:cstheme="majorBidi"/>
          <w:color w:val="000000" w:themeColor="text1"/>
          <w:sz w:val="24"/>
          <w:szCs w:val="24"/>
        </w:rPr>
        <w:t>, D. (2017). Brand Differentiation in Industrial Sector Context: Empirical Review and Case Evidences in Sri Lanka.</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Nagy, S. (2017). The impact of country of origin in mobile phone choice of generation Y and Z. </w:t>
      </w:r>
      <w:r w:rsidRPr="00515B58">
        <w:rPr>
          <w:rFonts w:asciiTheme="majorBidi" w:eastAsia="Times New Roman" w:hAnsiTheme="majorBidi" w:cstheme="majorBidi"/>
          <w:i/>
          <w:color w:val="000000" w:themeColor="text1"/>
          <w:sz w:val="24"/>
          <w:szCs w:val="24"/>
        </w:rPr>
        <w:t>Journal of Management and Training for Industries, 4</w:t>
      </w:r>
      <w:r w:rsidRPr="00515B58">
        <w:rPr>
          <w:rFonts w:asciiTheme="majorBidi" w:eastAsia="Times New Roman" w:hAnsiTheme="majorBidi" w:cstheme="majorBidi"/>
          <w:color w:val="000000" w:themeColor="text1"/>
          <w:sz w:val="24"/>
          <w:szCs w:val="24"/>
        </w:rPr>
        <w:t>(2).</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Nurhayati</w:t>
      </w:r>
      <w:proofErr w:type="spellEnd"/>
      <w:r w:rsidRPr="00515B58">
        <w:rPr>
          <w:rFonts w:asciiTheme="majorBidi" w:eastAsia="Times New Roman" w:hAnsiTheme="majorBidi" w:cstheme="majorBidi"/>
          <w:color w:val="000000" w:themeColor="text1"/>
          <w:sz w:val="24"/>
          <w:szCs w:val="24"/>
        </w:rPr>
        <w:t xml:space="preserve">, T., &amp; </w:t>
      </w:r>
      <w:proofErr w:type="spellStart"/>
      <w:r w:rsidRPr="00515B58">
        <w:rPr>
          <w:rFonts w:asciiTheme="majorBidi" w:eastAsia="Times New Roman" w:hAnsiTheme="majorBidi" w:cstheme="majorBidi"/>
          <w:color w:val="000000" w:themeColor="text1"/>
          <w:sz w:val="24"/>
          <w:szCs w:val="24"/>
        </w:rPr>
        <w:t>Hendar</w:t>
      </w:r>
      <w:proofErr w:type="spellEnd"/>
      <w:r w:rsidRPr="00515B58">
        <w:rPr>
          <w:rFonts w:asciiTheme="majorBidi" w:eastAsia="Times New Roman" w:hAnsiTheme="majorBidi" w:cstheme="majorBidi"/>
          <w:color w:val="000000" w:themeColor="text1"/>
          <w:sz w:val="24"/>
          <w:szCs w:val="24"/>
        </w:rPr>
        <w:t xml:space="preserve">, H. (2019). Personal intrinsic religiosity and product knowledge on halal product purchase intention. </w:t>
      </w:r>
      <w:r w:rsidRPr="00515B58">
        <w:rPr>
          <w:rFonts w:asciiTheme="majorBidi" w:eastAsia="Times New Roman" w:hAnsiTheme="majorBidi" w:cstheme="majorBidi"/>
          <w:i/>
          <w:color w:val="000000" w:themeColor="text1"/>
          <w:sz w:val="24"/>
          <w:szCs w:val="24"/>
        </w:rPr>
        <w:t>Journal of Islamic Marketing</w:t>
      </w:r>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lastRenderedPageBreak/>
        <w:t xml:space="preserve">Pradeep, D., &amp; </w:t>
      </w:r>
      <w:proofErr w:type="spellStart"/>
      <w:r w:rsidRPr="00515B58">
        <w:rPr>
          <w:rFonts w:asciiTheme="majorBidi" w:eastAsia="Times New Roman" w:hAnsiTheme="majorBidi" w:cstheme="majorBidi"/>
          <w:color w:val="000000" w:themeColor="text1"/>
          <w:sz w:val="24"/>
          <w:szCs w:val="24"/>
        </w:rPr>
        <w:t>Chanka</w:t>
      </w:r>
      <w:proofErr w:type="spellEnd"/>
      <w:r w:rsidRPr="00515B58">
        <w:rPr>
          <w:rFonts w:asciiTheme="majorBidi" w:eastAsia="Times New Roman" w:hAnsiTheme="majorBidi" w:cstheme="majorBidi"/>
          <w:color w:val="000000" w:themeColor="text1"/>
          <w:sz w:val="24"/>
          <w:szCs w:val="24"/>
        </w:rPr>
        <w:t xml:space="preserve">, W. (2019). Impact of Country of origin effect (Coe) on consumer purchase intentions. International Journal of Business and Management, </w:t>
      </w:r>
      <w:proofErr w:type="gramStart"/>
      <w:r w:rsidRPr="00515B58">
        <w:rPr>
          <w:rFonts w:asciiTheme="majorBidi" w:eastAsia="Times New Roman" w:hAnsiTheme="majorBidi" w:cstheme="majorBidi"/>
          <w:color w:val="000000" w:themeColor="text1"/>
          <w:sz w:val="24"/>
          <w:szCs w:val="24"/>
        </w:rPr>
        <w:t>VII(</w:t>
      </w:r>
      <w:proofErr w:type="gramEnd"/>
      <w:r w:rsidRPr="00515B58">
        <w:rPr>
          <w:rFonts w:asciiTheme="majorBidi" w:eastAsia="Times New Roman" w:hAnsiTheme="majorBidi" w:cstheme="majorBidi"/>
          <w:color w:val="000000" w:themeColor="text1"/>
          <w:sz w:val="24"/>
          <w:szCs w:val="24"/>
        </w:rPr>
        <w:t>1). https://doi.org/10.20472/bm.2019.7.1.006</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Papadopoulos, N., &amp; </w:t>
      </w:r>
      <w:proofErr w:type="spellStart"/>
      <w:r w:rsidRPr="00515B58">
        <w:rPr>
          <w:rFonts w:asciiTheme="majorBidi" w:eastAsia="Times New Roman" w:hAnsiTheme="majorBidi" w:cstheme="majorBidi"/>
          <w:color w:val="000000" w:themeColor="text1"/>
          <w:sz w:val="24"/>
          <w:szCs w:val="24"/>
        </w:rPr>
        <w:t>Heslop</w:t>
      </w:r>
      <w:proofErr w:type="spellEnd"/>
      <w:r w:rsidRPr="00515B58">
        <w:rPr>
          <w:rFonts w:asciiTheme="majorBidi" w:eastAsia="Times New Roman" w:hAnsiTheme="majorBidi" w:cstheme="majorBidi"/>
          <w:color w:val="000000" w:themeColor="text1"/>
          <w:sz w:val="24"/>
          <w:szCs w:val="24"/>
        </w:rPr>
        <w:t xml:space="preserve">, L. (2002). Country equity and country branding: Problems and prospects. </w:t>
      </w:r>
      <w:r w:rsidRPr="00515B58">
        <w:rPr>
          <w:rFonts w:asciiTheme="majorBidi" w:eastAsia="Times New Roman" w:hAnsiTheme="majorBidi" w:cstheme="majorBidi"/>
          <w:i/>
          <w:color w:val="000000" w:themeColor="text1"/>
          <w:sz w:val="24"/>
          <w:szCs w:val="24"/>
        </w:rPr>
        <w:t>Journal of brand management, 9</w:t>
      </w:r>
      <w:r w:rsidRPr="00515B58">
        <w:rPr>
          <w:rFonts w:asciiTheme="majorBidi" w:eastAsia="Times New Roman" w:hAnsiTheme="majorBidi" w:cstheme="majorBidi"/>
          <w:color w:val="000000" w:themeColor="text1"/>
          <w:sz w:val="24"/>
          <w:szCs w:val="24"/>
        </w:rPr>
        <w:t>(4), 294-314.</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Piron</w:t>
      </w:r>
      <w:proofErr w:type="spellEnd"/>
      <w:r w:rsidRPr="00515B58">
        <w:rPr>
          <w:rFonts w:asciiTheme="majorBidi" w:eastAsia="Times New Roman" w:hAnsiTheme="majorBidi" w:cstheme="majorBidi"/>
          <w:color w:val="000000" w:themeColor="text1"/>
          <w:sz w:val="24"/>
          <w:szCs w:val="24"/>
        </w:rPr>
        <w:t>, F. (2000). Consumers’ perceptions of the country</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origin effect on purchasing intentions of (in) conspicuous products.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Salwani</w:t>
      </w:r>
      <w:proofErr w:type="spellEnd"/>
      <w:r w:rsidRPr="00515B58">
        <w:rPr>
          <w:rFonts w:asciiTheme="majorBidi" w:eastAsia="Times New Roman" w:hAnsiTheme="majorBidi" w:cstheme="majorBidi"/>
          <w:color w:val="000000" w:themeColor="text1"/>
          <w:sz w:val="24"/>
          <w:szCs w:val="24"/>
        </w:rPr>
        <w:t xml:space="preserve">, M. I., </w:t>
      </w:r>
      <w:proofErr w:type="spellStart"/>
      <w:r w:rsidRPr="00515B58">
        <w:rPr>
          <w:rFonts w:asciiTheme="majorBidi" w:eastAsia="Times New Roman" w:hAnsiTheme="majorBidi" w:cstheme="majorBidi"/>
          <w:color w:val="000000" w:themeColor="text1"/>
          <w:sz w:val="24"/>
          <w:szCs w:val="24"/>
        </w:rPr>
        <w:t>Marthandan</w:t>
      </w:r>
      <w:proofErr w:type="spellEnd"/>
      <w:r w:rsidRPr="00515B58">
        <w:rPr>
          <w:rFonts w:asciiTheme="majorBidi" w:eastAsia="Times New Roman" w:hAnsiTheme="majorBidi" w:cstheme="majorBidi"/>
          <w:color w:val="000000" w:themeColor="text1"/>
          <w:sz w:val="24"/>
          <w:szCs w:val="24"/>
        </w:rPr>
        <w:t xml:space="preserve">, G., </w:t>
      </w:r>
      <w:proofErr w:type="spellStart"/>
      <w:r w:rsidRPr="00515B58">
        <w:rPr>
          <w:rFonts w:asciiTheme="majorBidi" w:eastAsia="Times New Roman" w:hAnsiTheme="majorBidi" w:cstheme="majorBidi"/>
          <w:color w:val="000000" w:themeColor="text1"/>
          <w:sz w:val="24"/>
          <w:szCs w:val="24"/>
        </w:rPr>
        <w:t>Norzaidi</w:t>
      </w:r>
      <w:proofErr w:type="spellEnd"/>
      <w:r w:rsidRPr="00515B58">
        <w:rPr>
          <w:rFonts w:asciiTheme="majorBidi" w:eastAsia="Times New Roman" w:hAnsiTheme="majorBidi" w:cstheme="majorBidi"/>
          <w:color w:val="000000" w:themeColor="text1"/>
          <w:sz w:val="24"/>
          <w:szCs w:val="24"/>
        </w:rPr>
        <w:t>, M. D., &amp; Chong, S. C. (2009). E</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r w:rsidRPr="00515B58">
        <w:rPr>
          <w:rFonts w:asciiTheme="majorBidi" w:eastAsia="Times New Roman" w:hAnsiTheme="majorBidi" w:cstheme="majorBidi"/>
          <w:i/>
          <w:color w:val="000000" w:themeColor="text1"/>
          <w:sz w:val="24"/>
          <w:szCs w:val="24"/>
        </w:rPr>
        <w:t>Information Management &amp; Computer Security</w:t>
      </w:r>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proofErr w:type="spellStart"/>
      <w:r w:rsidRPr="00515B58">
        <w:rPr>
          <w:rFonts w:asciiTheme="majorBidi" w:eastAsia="Times New Roman" w:hAnsiTheme="majorBidi" w:cstheme="majorBidi"/>
          <w:color w:val="000000" w:themeColor="text1"/>
          <w:sz w:val="24"/>
          <w:szCs w:val="24"/>
        </w:rPr>
        <w:t>Šliburytė</w:t>
      </w:r>
      <w:proofErr w:type="spellEnd"/>
      <w:r w:rsidRPr="00515B58">
        <w:rPr>
          <w:rFonts w:asciiTheme="majorBidi" w:eastAsia="Times New Roman" w:hAnsiTheme="majorBidi" w:cstheme="majorBidi"/>
          <w:color w:val="000000" w:themeColor="text1"/>
          <w:sz w:val="24"/>
          <w:szCs w:val="24"/>
        </w:rPr>
        <w:t xml:space="preserve">, L., &amp; </w:t>
      </w:r>
      <w:proofErr w:type="spellStart"/>
      <w:r w:rsidRPr="00515B58">
        <w:rPr>
          <w:rFonts w:asciiTheme="majorBidi" w:eastAsia="Times New Roman" w:hAnsiTheme="majorBidi" w:cstheme="majorBidi"/>
          <w:color w:val="000000" w:themeColor="text1"/>
          <w:sz w:val="24"/>
          <w:szCs w:val="24"/>
        </w:rPr>
        <w:t>Bankauskienė</w:t>
      </w:r>
      <w:proofErr w:type="spellEnd"/>
      <w:r w:rsidRPr="00515B58">
        <w:rPr>
          <w:rFonts w:asciiTheme="majorBidi" w:eastAsia="Times New Roman" w:hAnsiTheme="majorBidi" w:cstheme="majorBidi"/>
          <w:color w:val="000000" w:themeColor="text1"/>
          <w:sz w:val="24"/>
          <w:szCs w:val="24"/>
        </w:rPr>
        <w:t xml:space="preserve">, G. (2017). An Empirical study on the impact of country of origin effect on young Lithuanian consumers' attitudes towards products. </w:t>
      </w:r>
      <w:r w:rsidRPr="00515B58">
        <w:rPr>
          <w:rFonts w:asciiTheme="majorBidi" w:eastAsia="Times New Roman" w:hAnsiTheme="majorBidi" w:cstheme="majorBidi"/>
          <w:i/>
          <w:color w:val="000000" w:themeColor="text1"/>
          <w:sz w:val="24"/>
          <w:szCs w:val="24"/>
          <w:lang w:val="de-DE"/>
        </w:rPr>
        <w:t>Inžinerinė ekonomika</w:t>
      </w:r>
      <w:r w:rsidRPr="00515B58">
        <w:rPr>
          <w:rFonts w:asciiTheme="majorBidi" w:eastAsia="Times New Roman" w:hAnsiTheme="majorBidi" w:cstheme="majorBidi"/>
          <w:color w:val="000000" w:themeColor="text1"/>
          <w:sz w:val="24"/>
          <w:szCs w:val="24"/>
          <w:lang w:val="de-DE"/>
        </w:rPr>
        <w:t xml:space="preserve">, 455-466. </w:t>
      </w:r>
      <w:hyperlink r:id="rId11" w:history="1">
        <w:r w:rsidRPr="00515B58">
          <w:rPr>
            <w:rStyle w:val="Hyperlink"/>
            <w:rFonts w:asciiTheme="majorBidi" w:eastAsia="Times New Roman" w:hAnsiTheme="majorBidi" w:cstheme="majorBidi"/>
            <w:color w:val="000000" w:themeColor="text1"/>
            <w:sz w:val="24"/>
            <w:szCs w:val="24"/>
            <w:lang w:val="de-DE"/>
          </w:rPr>
          <w:t>https://doi.org/10.5755/j01.ee.28.4.17535</w:t>
        </w:r>
      </w:hyperlink>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Smith, T., Sonnenfeld, D. A., &amp; Pellow, D. N. (2006). </w:t>
      </w:r>
      <w:r w:rsidRPr="00515B58">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515B58">
        <w:rPr>
          <w:rFonts w:asciiTheme="majorBidi" w:eastAsia="Times New Roman" w:hAnsiTheme="majorBidi" w:cstheme="majorBidi"/>
          <w:color w:val="000000" w:themeColor="text1"/>
          <w:sz w:val="24"/>
          <w:szCs w:val="24"/>
        </w:rPr>
        <w:t>: Temple University Press.</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Trebilcock</w:t>
      </w:r>
      <w:proofErr w:type="spellEnd"/>
      <w:r w:rsidRPr="00515B58">
        <w:rPr>
          <w:rFonts w:asciiTheme="majorBidi" w:eastAsia="Times New Roman" w:hAnsiTheme="majorBidi" w:cstheme="majorBidi"/>
          <w:color w:val="000000" w:themeColor="text1"/>
          <w:sz w:val="24"/>
          <w:szCs w:val="24"/>
        </w:rPr>
        <w:t xml:space="preserve">, M., </w:t>
      </w:r>
      <w:proofErr w:type="spellStart"/>
      <w:r w:rsidRPr="00515B58">
        <w:rPr>
          <w:rFonts w:asciiTheme="majorBidi" w:eastAsia="Times New Roman" w:hAnsiTheme="majorBidi" w:cstheme="majorBidi"/>
          <w:color w:val="000000" w:themeColor="text1"/>
          <w:sz w:val="24"/>
          <w:szCs w:val="24"/>
        </w:rPr>
        <w:t>Howse</w:t>
      </w:r>
      <w:proofErr w:type="spellEnd"/>
      <w:r w:rsidRPr="00515B58">
        <w:rPr>
          <w:rFonts w:asciiTheme="majorBidi" w:eastAsia="Times New Roman" w:hAnsiTheme="majorBidi" w:cstheme="majorBidi"/>
          <w:color w:val="000000" w:themeColor="text1"/>
          <w:sz w:val="24"/>
          <w:szCs w:val="24"/>
        </w:rPr>
        <w:t xml:space="preserve">, R., &amp; </w:t>
      </w:r>
      <w:proofErr w:type="spellStart"/>
      <w:r w:rsidRPr="00515B58">
        <w:rPr>
          <w:rFonts w:asciiTheme="majorBidi" w:eastAsia="Times New Roman" w:hAnsiTheme="majorBidi" w:cstheme="majorBidi"/>
          <w:color w:val="000000" w:themeColor="text1"/>
          <w:sz w:val="24"/>
          <w:szCs w:val="24"/>
        </w:rPr>
        <w:t>Eliason</w:t>
      </w:r>
      <w:proofErr w:type="spellEnd"/>
      <w:r w:rsidRPr="00515B58">
        <w:rPr>
          <w:rFonts w:asciiTheme="majorBidi" w:eastAsia="Times New Roman" w:hAnsiTheme="majorBidi" w:cstheme="majorBidi"/>
          <w:color w:val="000000" w:themeColor="text1"/>
          <w:sz w:val="24"/>
          <w:szCs w:val="24"/>
        </w:rPr>
        <w:t xml:space="preserve">, A. (2005). </w:t>
      </w:r>
      <w:r w:rsidRPr="00515B58">
        <w:rPr>
          <w:rFonts w:asciiTheme="majorBidi" w:eastAsia="Times New Roman" w:hAnsiTheme="majorBidi" w:cstheme="majorBidi"/>
          <w:i/>
          <w:color w:val="000000" w:themeColor="text1"/>
          <w:sz w:val="24"/>
          <w:szCs w:val="24"/>
        </w:rPr>
        <w:t>The regulation of international trade</w:t>
      </w:r>
      <w:r w:rsidRPr="00515B58">
        <w:rPr>
          <w:rFonts w:asciiTheme="majorBidi" w:eastAsia="Times New Roman" w:hAnsiTheme="majorBidi" w:cstheme="majorBidi"/>
          <w:color w:val="000000" w:themeColor="text1"/>
          <w:sz w:val="24"/>
          <w:szCs w:val="24"/>
        </w:rPr>
        <w:t xml:space="preserve">: </w:t>
      </w:r>
      <w:proofErr w:type="spellStart"/>
      <w:r w:rsidRPr="00515B58">
        <w:rPr>
          <w:rFonts w:asciiTheme="majorBidi" w:eastAsia="Times New Roman" w:hAnsiTheme="majorBidi" w:cstheme="majorBidi"/>
          <w:color w:val="000000" w:themeColor="text1"/>
          <w:sz w:val="24"/>
          <w:szCs w:val="24"/>
        </w:rPr>
        <w:t>Routledge</w:t>
      </w:r>
      <w:proofErr w:type="spellEnd"/>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Wang, C. L., &amp; Chen, Z. X. (2004). </w:t>
      </w:r>
      <w:r w:rsidRPr="00515B58">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 https://doi.org/10.1108/07363760410558663</w:t>
      </w:r>
    </w:p>
    <w:p w:rsidR="00515B58" w:rsidRPr="00972690" w:rsidRDefault="00515B58" w:rsidP="00515B58">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Yusof</w:t>
      </w:r>
      <w:proofErr w:type="spellEnd"/>
      <w:r w:rsidRPr="00515B58">
        <w:rPr>
          <w:rFonts w:asciiTheme="majorBidi" w:eastAsia="Times New Roman" w:hAnsiTheme="majorBidi" w:cstheme="majorBidi"/>
          <w:color w:val="000000" w:themeColor="text1"/>
          <w:sz w:val="24"/>
          <w:szCs w:val="24"/>
        </w:rPr>
        <w:t xml:space="preserve">, Z. A. (2003). Malaysia's Response to the China Challenge. </w:t>
      </w:r>
      <w:r w:rsidRPr="00515B58">
        <w:rPr>
          <w:rFonts w:asciiTheme="majorBidi" w:eastAsia="Times New Roman" w:hAnsiTheme="majorBidi" w:cstheme="majorBidi"/>
          <w:i/>
          <w:color w:val="000000" w:themeColor="text1"/>
          <w:sz w:val="24"/>
          <w:szCs w:val="24"/>
        </w:rPr>
        <w:t>Asian Economic Papers, 2</w:t>
      </w:r>
      <w:r w:rsidRPr="00515B58">
        <w:rPr>
          <w:rFonts w:asciiTheme="majorBidi" w:eastAsia="Times New Roman" w:hAnsiTheme="majorBidi" w:cstheme="majorBidi"/>
          <w:color w:val="000000" w:themeColor="text1"/>
          <w:sz w:val="24"/>
          <w:szCs w:val="24"/>
        </w:rPr>
        <w:t>(2), 46-73.</w:t>
      </w:r>
    </w:p>
    <w:p w:rsidR="00D02D02" w:rsidRDefault="00D02D02"/>
    <w:sectPr w:rsidR="00D02D02"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58"/>
    <w:rsid w:val="00021E3E"/>
    <w:rsid w:val="00025A56"/>
    <w:rsid w:val="00196A57"/>
    <w:rsid w:val="001E3CB4"/>
    <w:rsid w:val="00213E2E"/>
    <w:rsid w:val="003D2AFB"/>
    <w:rsid w:val="004870CD"/>
    <w:rsid w:val="004903EA"/>
    <w:rsid w:val="00515B58"/>
    <w:rsid w:val="005B104F"/>
    <w:rsid w:val="00692A94"/>
    <w:rsid w:val="0073683D"/>
    <w:rsid w:val="007533CA"/>
    <w:rsid w:val="00857A5E"/>
    <w:rsid w:val="00CC450B"/>
    <w:rsid w:val="00D02D02"/>
    <w:rsid w:val="00D650AB"/>
    <w:rsid w:val="00D85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65E2D-20FF-446C-9D37-CEA27DA6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4.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hyperlink" Target="https://doi.org10.5755/j01.ee.28.4.17535" TargetMode="External"/><Relationship Id="rId5" Type="http://schemas.openxmlformats.org/officeDocument/2006/relationships/chart" Target="charts/chart2.xml"/><Relationship Id="rId10" Type="http://schemas.openxmlformats.org/officeDocument/2006/relationships/hyperlink" Target="https://doi.org10.1002/gsj.1159" TargetMode="External"/><Relationship Id="rId4" Type="http://schemas.openxmlformats.org/officeDocument/2006/relationships/chart" Target="charts/chart1.xml"/><Relationship Id="rId9" Type="http://schemas.openxmlformats.org/officeDocument/2006/relationships/hyperlink" Target="https://doi.org10.1177/004728751668497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areaChart>
        <c:grouping val="standard"/>
        <c:varyColors val="0"/>
        <c:ser>
          <c:idx val="0"/>
          <c:order val="0"/>
          <c:spPr>
            <a:solidFill>
              <a:schemeClr val="accent4">
                <a:alpha val="85000"/>
              </a:schemeClr>
            </a:solidFill>
            <a:ln>
              <a:noFill/>
            </a:ln>
            <a:effectLst>
              <a:innerShdw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0.56000000000000005</c:v>
                </c:pt>
                <c:pt idx="2" formatCode="0%">
                  <c:v>0.44</c:v>
                </c:pt>
              </c:numCache>
            </c:numRef>
          </c:val>
        </c:ser>
        <c:dLbls>
          <c:showLegendKey val="0"/>
          <c:showVal val="0"/>
          <c:showCatName val="0"/>
          <c:showSerName val="0"/>
          <c:showPercent val="0"/>
          <c:showBubbleSize val="0"/>
        </c:dLbls>
        <c:axId val="-765692704"/>
        <c:axId val="-765691072"/>
      </c:areaChart>
      <c:catAx>
        <c:axId val="-765692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765691072"/>
        <c:crosses val="autoZero"/>
        <c:auto val="1"/>
        <c:lblAlgn val="ctr"/>
        <c:lblOffset val="100"/>
        <c:noMultiLvlLbl val="0"/>
      </c:catAx>
      <c:valAx>
        <c:axId val="-76569107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765692704"/>
        <c:crosses val="autoZero"/>
        <c:crossBetween val="midCat"/>
      </c:val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0.19400000000000001</c:v>
                </c:pt>
                <c:pt idx="2">
                  <c:v>0.20399999999999999</c:v>
                </c:pt>
                <c:pt idx="3" formatCode="0%">
                  <c:v>7.0000000000000007E-2</c:v>
                </c:pt>
              </c:numCache>
            </c:numRef>
          </c:val>
        </c:ser>
        <c:dLbls>
          <c:showLegendKey val="0"/>
          <c:showVal val="0"/>
          <c:showCatName val="0"/>
          <c:showSerName val="0"/>
          <c:showPercent val="0"/>
          <c:showBubbleSize val="0"/>
        </c:dLbls>
        <c:gapWidth val="219"/>
        <c:overlap val="-27"/>
        <c:axId val="-900296048"/>
        <c:axId val="-900299312"/>
      </c:barChart>
      <c:catAx>
        <c:axId val="-90029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299312"/>
        <c:crosses val="autoZero"/>
        <c:auto val="1"/>
        <c:lblAlgn val="ctr"/>
        <c:lblOffset val="100"/>
        <c:noMultiLvlLbl val="0"/>
      </c:catAx>
      <c:valAx>
        <c:axId val="-900299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29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7">
  <a:schemeClr val="accent4"/>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79">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65000"/>
        <a:lumOff val="35000"/>
      </a:schemeClr>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effectLst>
        <a:innerShdw dist="12700" dir="16200000">
          <a:schemeClr val="lt1"/>
        </a:innerShdw>
      </a:effectLst>
    </cs:spPr>
  </cs:dataPoint>
  <cs:dataPoint3D>
    <cs:lnRef idx="0"/>
    <cs:fillRef idx="0">
      <cs:styleClr val="auto"/>
    </cs:fillRef>
    <cs:effectRef idx="0"/>
    <cs:fontRef idx="minor">
      <a:schemeClr val="dk1"/>
    </cs:fontRef>
    <cs:spPr>
      <a:solidFill>
        <a:schemeClr val="phClr">
          <a:alpha val="85000"/>
        </a:schemeClr>
      </a:solidFill>
      <a:effectLst>
        <a:innerShdw dist="12700" dir="16200000">
          <a:schemeClr val="lt1"/>
        </a:inn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4739</Words>
  <Characters>27018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2020-05-06T21:13:00Z</dcterms:created>
  <dcterms:modified xsi:type="dcterms:W3CDTF">2020-05-06T21:13:00Z</dcterms:modified>
</cp:coreProperties>
</file>